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F3570" w14:textId="2ADF2B80" w:rsidR="00753044" w:rsidRPr="00B2737B" w:rsidRDefault="00E355A6" w:rsidP="00516B49">
      <w:pPr>
        <w:spacing w:after="0"/>
        <w:rPr>
          <w:rFonts w:ascii="Tahoma" w:hAnsi="Tahoma" w:cs="Tahoma"/>
          <w:b/>
          <w:bCs/>
          <w:sz w:val="24"/>
          <w:szCs w:val="24"/>
        </w:rPr>
      </w:pPr>
      <w:r>
        <w:rPr>
          <w:noProof/>
        </w:rPr>
        <w:t xml:space="preserve"> </w:t>
      </w:r>
      <w:r>
        <w:rPr>
          <w:noProof/>
        </w:rPr>
        <w:drawing>
          <wp:inline distT="0" distB="0" distL="0" distR="0" wp14:anchorId="22C358E9" wp14:editId="6FD7E990">
            <wp:extent cx="2093426" cy="344557"/>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 Text Logo (002) (002).jpg"/>
                    <pic:cNvPicPr/>
                  </pic:nvPicPr>
                  <pic:blipFill>
                    <a:blip r:embed="rId7" cstate="print">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149671" cy="353814"/>
                    </a:xfrm>
                    <a:prstGeom prst="rect">
                      <a:avLst/>
                    </a:prstGeom>
                  </pic:spPr>
                </pic:pic>
              </a:graphicData>
            </a:graphic>
          </wp:inline>
        </w:drawing>
      </w:r>
      <w:r w:rsidR="002905CF">
        <w:rPr>
          <w:rFonts w:ascii="Tahoma" w:hAnsi="Tahoma" w:cs="Tahoma"/>
          <w:b/>
          <w:bCs/>
          <w:color w:val="002060"/>
        </w:rPr>
        <w:tab/>
      </w:r>
      <w:r w:rsidR="002905CF">
        <w:rPr>
          <w:rFonts w:ascii="Tahoma" w:hAnsi="Tahoma" w:cs="Tahoma"/>
          <w:b/>
          <w:bCs/>
          <w:color w:val="002060"/>
        </w:rPr>
        <w:tab/>
      </w:r>
    </w:p>
    <w:p w14:paraId="65FFC773" w14:textId="66CBA53F" w:rsidR="00047093" w:rsidRPr="00B2737B" w:rsidRDefault="00D82DC2" w:rsidP="00C62C2F">
      <w:pPr>
        <w:spacing w:line="240" w:lineRule="auto"/>
        <w:jc w:val="right"/>
        <w:rPr>
          <w:rFonts w:ascii="Tahoma" w:hAnsi="Tahoma" w:cs="Tahoma"/>
          <w:b/>
          <w:bCs/>
          <w:sz w:val="24"/>
          <w:szCs w:val="24"/>
        </w:rPr>
      </w:pPr>
      <w:r w:rsidRPr="00B2737B">
        <w:rPr>
          <w:rFonts w:ascii="Tahoma" w:hAnsi="Tahoma" w:cs="Tahoma"/>
          <w:noProof/>
          <w:sz w:val="24"/>
          <w:szCs w:val="24"/>
        </w:rPr>
        <mc:AlternateContent>
          <mc:Choice Requires="wps">
            <w:drawing>
              <wp:anchor distT="0" distB="0" distL="114300" distR="114300" simplePos="0" relativeHeight="251671552" behindDoc="0" locked="0" layoutInCell="1" allowOverlap="1" wp14:anchorId="7382C4F2" wp14:editId="333C107E">
                <wp:simplePos x="0" y="0"/>
                <wp:positionH relativeFrom="margin">
                  <wp:align>right</wp:align>
                </wp:positionH>
                <wp:positionV relativeFrom="paragraph">
                  <wp:posOffset>6355080</wp:posOffset>
                </wp:positionV>
                <wp:extent cx="2832100" cy="288925"/>
                <wp:effectExtent l="38100" t="57150" r="44450" b="53975"/>
                <wp:wrapNone/>
                <wp:docPr id="1020098089" name="Rectangle 1020098089">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8925"/>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69A2B2C0" w14:textId="77777777" w:rsidR="00D82DC2" w:rsidRPr="00894C2C" w:rsidRDefault="00D82DC2" w:rsidP="00D82DC2">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2C4F2" id="Rectangle 1020098089" o:spid="_x0000_s1026" href="#_top" style="position:absolute;left:0;text-align:left;margin-left:171.8pt;margin-top:500.4pt;width:223pt;height:22.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" o:button="t" fillcolor="#c00000" stroked="f" strokeweight="1pt">
                <v:fill o:detectmouseclick="t"/>
                <v:textbox>
                  <w:txbxContent>
                    <w:p w14:paraId="69A2B2C0" w14:textId="77777777" w:rsidR="00D82DC2" w:rsidRPr="00894C2C" w:rsidRDefault="00D82DC2" w:rsidP="00D82DC2">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r w:rsidR="00D73E35" w:rsidRPr="00B2737B">
        <w:rPr>
          <w:rFonts w:ascii="Tahoma" w:hAnsi="Tahoma" w:cs="Tahoma"/>
          <w:noProof/>
          <w:sz w:val="24"/>
          <w:szCs w:val="24"/>
        </w:rPr>
        <mc:AlternateContent>
          <mc:Choice Requires="wps">
            <w:drawing>
              <wp:anchor distT="0" distB="0" distL="114300" distR="114300" simplePos="0" relativeHeight="251661312" behindDoc="0" locked="0" layoutInCell="1" allowOverlap="1" wp14:anchorId="5FC0F72C" wp14:editId="6F47C7CB">
                <wp:simplePos x="0" y="0"/>
                <wp:positionH relativeFrom="column">
                  <wp:posOffset>-48895</wp:posOffset>
                </wp:positionH>
                <wp:positionV relativeFrom="paragraph">
                  <wp:posOffset>845330</wp:posOffset>
                </wp:positionV>
                <wp:extent cx="9679305" cy="0"/>
                <wp:effectExtent l="0" t="19050" r="36195" b="19050"/>
                <wp:wrapNone/>
                <wp:docPr id="3" name="Straight Connector 3"/>
                <wp:cNvGraphicFramePr/>
                <a:graphic xmlns:a="http://schemas.openxmlformats.org/drawingml/2006/main">
                  <a:graphicData uri="http://schemas.microsoft.com/office/word/2010/wordprocessingShape">
                    <wps:wsp>
                      <wps:cNvCnPr/>
                      <wps:spPr>
                        <a:xfrm>
                          <a:off x="0" y="0"/>
                          <a:ext cx="9679305" cy="0"/>
                        </a:xfrm>
                        <a:prstGeom prst="line">
                          <a:avLst/>
                        </a:prstGeom>
                        <a:noFill/>
                        <a:ln w="28575" cap="flat" cmpd="sng" algn="ctr">
                          <a:solidFill>
                            <a:schemeClr val="tx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F27FD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66.55pt" to="758.3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" strokecolor="#323e4f [2415]" strokeweight="2.25pt">
                <v:stroke joinstyle="miter"/>
              </v:line>
            </w:pict>
          </mc:Fallback>
        </mc:AlternateContent>
      </w:r>
      <w:r w:rsidR="00FC57D7" w:rsidRPr="00B2737B">
        <w:rPr>
          <w:rFonts w:ascii="Tahoma" w:hAnsi="Tahoma" w:cs="Tahoma"/>
          <w:b/>
          <w:bCs/>
          <w:sz w:val="24"/>
          <w:szCs w:val="24"/>
        </w:rPr>
        <w:t>INTERNAL GUIDANCE</w:t>
      </w:r>
    </w:p>
    <w:tbl>
      <w:tblPr>
        <w:tblStyle w:val="TableGrid"/>
        <w:tblW w:w="0" w:type="auto"/>
        <w:tblInd w:w="-1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694"/>
        <w:gridCol w:w="2840"/>
        <w:gridCol w:w="2031"/>
        <w:gridCol w:w="662"/>
        <w:gridCol w:w="3685"/>
        <w:gridCol w:w="3219"/>
      </w:tblGrid>
      <w:tr w:rsidR="00B2737B" w:rsidRPr="00B2737B" w14:paraId="4FA00202" w14:textId="77777777" w:rsidTr="00B2737B">
        <w:trPr>
          <w:trHeight w:val="284"/>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F4AE804" w14:textId="28379EE2" w:rsidR="00E5678D" w:rsidRPr="00B2737B" w:rsidRDefault="00187B11" w:rsidP="007A20DB">
            <w:pPr>
              <w:jc w:val="both"/>
              <w:rPr>
                <w:rFonts w:ascii="Tahoma" w:hAnsi="Tahoma" w:cs="Tahoma"/>
                <w:b/>
                <w:bCs/>
                <w:sz w:val="24"/>
                <w:szCs w:val="24"/>
              </w:rPr>
            </w:pPr>
            <w:bookmarkStart w:id="0" w:name="_Hlk110584601"/>
            <w:r w:rsidRPr="00B2737B">
              <w:rPr>
                <w:rFonts w:ascii="Tahoma" w:hAnsi="Tahoma" w:cs="Tahoma"/>
                <w:b/>
                <w:bCs/>
                <w:sz w:val="24"/>
                <w:szCs w:val="24"/>
              </w:rPr>
              <w:t>Title</w:t>
            </w:r>
            <w:r w:rsidR="00E5678D" w:rsidRPr="00B2737B">
              <w:rPr>
                <w:rFonts w:ascii="Tahoma" w:hAnsi="Tahoma" w:cs="Tahoma"/>
                <w:b/>
                <w:bCs/>
                <w:sz w:val="24"/>
                <w:szCs w:val="24"/>
              </w:rPr>
              <w:t>:</w:t>
            </w:r>
          </w:p>
        </w:tc>
        <w:tc>
          <w:tcPr>
            <w:tcW w:w="5533" w:type="dxa"/>
            <w:gridSpan w:val="3"/>
            <w:tcBorders>
              <w:top w:val="dotted" w:sz="4" w:space="0" w:color="auto"/>
              <w:left w:val="dotted" w:sz="4" w:space="0" w:color="auto"/>
              <w:bottom w:val="dotted" w:sz="4" w:space="0" w:color="auto"/>
              <w:right w:val="dotted" w:sz="4" w:space="0" w:color="auto"/>
            </w:tcBorders>
            <w:vAlign w:val="center"/>
          </w:tcPr>
          <w:p w14:paraId="60F26D1D" w14:textId="427AF358" w:rsidR="00E5678D" w:rsidRPr="00B2737B" w:rsidRDefault="00C16BC9" w:rsidP="00C62C2F">
            <w:pPr>
              <w:rPr>
                <w:rFonts w:ascii="Tahoma" w:hAnsi="Tahoma" w:cs="Tahoma"/>
                <w:sz w:val="24"/>
                <w:szCs w:val="24"/>
              </w:rPr>
            </w:pPr>
            <w:r w:rsidRPr="00B2737B">
              <w:rPr>
                <w:rFonts w:ascii="Tahoma" w:hAnsi="Tahoma" w:cs="Tahoma"/>
                <w:sz w:val="24"/>
                <w:szCs w:val="24"/>
              </w:rPr>
              <w:t>TRANSFER OF RESIDENCE</w:t>
            </w:r>
          </w:p>
        </w:tc>
        <w:tc>
          <w:tcPr>
            <w:tcW w:w="368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643C00F" w14:textId="619D8450" w:rsidR="00E5678D" w:rsidRPr="00B2737B" w:rsidRDefault="00C528DF" w:rsidP="007A20DB">
            <w:pPr>
              <w:jc w:val="both"/>
              <w:rPr>
                <w:rFonts w:ascii="Tahoma" w:hAnsi="Tahoma" w:cs="Tahoma"/>
                <w:b/>
                <w:bCs/>
                <w:sz w:val="24"/>
                <w:szCs w:val="24"/>
              </w:rPr>
            </w:pPr>
            <w:r w:rsidRPr="00B2737B">
              <w:rPr>
                <w:rFonts w:ascii="Tahoma" w:hAnsi="Tahoma" w:cs="Tahoma"/>
                <w:b/>
                <w:bCs/>
                <w:sz w:val="24"/>
                <w:szCs w:val="24"/>
              </w:rPr>
              <w:t xml:space="preserve">Document </w:t>
            </w:r>
            <w:r w:rsidR="00F9231E" w:rsidRPr="00B2737B">
              <w:rPr>
                <w:rFonts w:ascii="Tahoma" w:hAnsi="Tahoma" w:cs="Tahoma"/>
                <w:b/>
                <w:bCs/>
                <w:sz w:val="24"/>
                <w:szCs w:val="24"/>
              </w:rPr>
              <w:t>Name &amp; Version:</w:t>
            </w:r>
          </w:p>
        </w:tc>
        <w:tc>
          <w:tcPr>
            <w:tcW w:w="3219" w:type="dxa"/>
            <w:tcBorders>
              <w:top w:val="dotted" w:sz="4" w:space="0" w:color="auto"/>
              <w:left w:val="dotted" w:sz="4" w:space="0" w:color="auto"/>
              <w:bottom w:val="dotted" w:sz="4" w:space="0" w:color="auto"/>
              <w:right w:val="dotted" w:sz="4" w:space="0" w:color="auto"/>
            </w:tcBorders>
            <w:vAlign w:val="center"/>
          </w:tcPr>
          <w:p w14:paraId="202BE940" w14:textId="56F13E79" w:rsidR="00E5678D" w:rsidRPr="00B2737B" w:rsidRDefault="00B2737B" w:rsidP="002519D9">
            <w:pPr>
              <w:rPr>
                <w:rFonts w:ascii="Tahoma" w:hAnsi="Tahoma" w:cs="Tahoma"/>
                <w:sz w:val="24"/>
                <w:szCs w:val="24"/>
              </w:rPr>
            </w:pPr>
            <w:r>
              <w:rPr>
                <w:rFonts w:ascii="Tahoma" w:hAnsi="Tahoma" w:cs="Tahoma"/>
                <w:sz w:val="24"/>
                <w:szCs w:val="24"/>
              </w:rPr>
              <w:t>VERSION 2 19/06/2025</w:t>
            </w:r>
          </w:p>
        </w:tc>
      </w:tr>
      <w:tr w:rsidR="00B2737B" w:rsidRPr="00B2737B" w14:paraId="4AA0ABB5" w14:textId="77777777" w:rsidTr="00B2737B">
        <w:trPr>
          <w:trHeight w:val="116"/>
        </w:trPr>
        <w:tc>
          <w:tcPr>
            <w:tcW w:w="2694" w:type="dxa"/>
            <w:tcBorders>
              <w:top w:val="dotted" w:sz="4" w:space="0" w:color="auto"/>
              <w:left w:val="nil"/>
              <w:bottom w:val="dotted" w:sz="4" w:space="0" w:color="auto"/>
            </w:tcBorders>
          </w:tcPr>
          <w:p w14:paraId="38B15520" w14:textId="77777777" w:rsidR="00E5678D" w:rsidRPr="00B2737B" w:rsidRDefault="00E5678D" w:rsidP="007A20DB">
            <w:pPr>
              <w:jc w:val="both"/>
              <w:rPr>
                <w:rFonts w:ascii="Tahoma" w:hAnsi="Tahoma" w:cs="Tahoma"/>
                <w:b/>
                <w:bCs/>
                <w:sz w:val="10"/>
                <w:szCs w:val="10"/>
              </w:rPr>
            </w:pPr>
          </w:p>
        </w:tc>
        <w:tc>
          <w:tcPr>
            <w:tcW w:w="5533" w:type="dxa"/>
            <w:gridSpan w:val="3"/>
            <w:tcBorders>
              <w:top w:val="dotted" w:sz="4" w:space="0" w:color="auto"/>
              <w:bottom w:val="dotted" w:sz="4" w:space="0" w:color="auto"/>
            </w:tcBorders>
          </w:tcPr>
          <w:p w14:paraId="6C5FD379" w14:textId="6CF5F07A" w:rsidR="00E5678D" w:rsidRPr="00B2737B" w:rsidRDefault="00E5678D" w:rsidP="000C78C2">
            <w:pPr>
              <w:jc w:val="right"/>
              <w:rPr>
                <w:rFonts w:ascii="Tahoma" w:hAnsi="Tahoma" w:cs="Tahoma"/>
                <w:sz w:val="10"/>
                <w:szCs w:val="10"/>
              </w:rPr>
            </w:pPr>
          </w:p>
        </w:tc>
        <w:tc>
          <w:tcPr>
            <w:tcW w:w="3685" w:type="dxa"/>
            <w:tcBorders>
              <w:top w:val="dotted" w:sz="4" w:space="0" w:color="auto"/>
              <w:bottom w:val="dotted" w:sz="4" w:space="0" w:color="auto"/>
            </w:tcBorders>
            <w:vAlign w:val="center"/>
          </w:tcPr>
          <w:p w14:paraId="4879E4B0" w14:textId="14E415E6" w:rsidR="00E5678D" w:rsidRPr="00B2737B" w:rsidRDefault="00E5678D" w:rsidP="007A20DB">
            <w:pPr>
              <w:jc w:val="both"/>
              <w:rPr>
                <w:rFonts w:ascii="Tahoma" w:hAnsi="Tahoma" w:cs="Tahoma"/>
                <w:b/>
                <w:bCs/>
                <w:sz w:val="10"/>
                <w:szCs w:val="10"/>
              </w:rPr>
            </w:pPr>
          </w:p>
        </w:tc>
        <w:tc>
          <w:tcPr>
            <w:tcW w:w="3219" w:type="dxa"/>
            <w:tcBorders>
              <w:top w:val="dotted" w:sz="4" w:space="0" w:color="auto"/>
              <w:bottom w:val="dotted" w:sz="4" w:space="0" w:color="auto"/>
              <w:right w:val="nil"/>
            </w:tcBorders>
            <w:vAlign w:val="center"/>
          </w:tcPr>
          <w:p w14:paraId="0747053D" w14:textId="6078C9D7" w:rsidR="00E5678D" w:rsidRPr="00B2737B" w:rsidRDefault="00E5678D" w:rsidP="000C78C2">
            <w:pPr>
              <w:jc w:val="right"/>
              <w:rPr>
                <w:rFonts w:ascii="Tahoma" w:hAnsi="Tahoma" w:cs="Tahoma"/>
                <w:sz w:val="10"/>
                <w:szCs w:val="10"/>
              </w:rPr>
            </w:pPr>
          </w:p>
        </w:tc>
      </w:tr>
      <w:tr w:rsidR="00B2737B" w:rsidRPr="00B2737B" w14:paraId="273854D1" w14:textId="77777777" w:rsidTr="00B2737B">
        <w:trPr>
          <w:trHeight w:val="284"/>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A4CE607" w14:textId="20B364A7" w:rsidR="00E5678D" w:rsidRPr="00B2737B" w:rsidRDefault="00955097" w:rsidP="007A20DB">
            <w:pPr>
              <w:jc w:val="both"/>
              <w:rPr>
                <w:rFonts w:ascii="Tahoma" w:hAnsi="Tahoma" w:cs="Tahoma"/>
                <w:b/>
                <w:bCs/>
                <w:sz w:val="24"/>
                <w:szCs w:val="24"/>
              </w:rPr>
            </w:pPr>
            <w:r w:rsidRPr="00B2737B">
              <w:rPr>
                <w:rFonts w:ascii="Tahoma" w:hAnsi="Tahoma" w:cs="Tahoma"/>
                <w:b/>
                <w:bCs/>
                <w:sz w:val="24"/>
                <w:szCs w:val="24"/>
              </w:rPr>
              <w:t>External</w:t>
            </w:r>
            <w:r w:rsidR="00C528DF" w:rsidRPr="00B2737B">
              <w:rPr>
                <w:rFonts w:ascii="Tahoma" w:hAnsi="Tahoma" w:cs="Tahoma"/>
                <w:b/>
                <w:bCs/>
                <w:sz w:val="24"/>
                <w:szCs w:val="24"/>
              </w:rPr>
              <w:t xml:space="preserve"> System</w:t>
            </w:r>
            <w:r w:rsidRPr="00B2737B">
              <w:rPr>
                <w:rFonts w:ascii="Tahoma" w:hAnsi="Tahoma" w:cs="Tahoma"/>
                <w:b/>
                <w:bCs/>
                <w:sz w:val="24"/>
                <w:szCs w:val="24"/>
              </w:rPr>
              <w:t>(s)</w:t>
            </w:r>
            <w:r w:rsidR="00E5678D" w:rsidRPr="00B2737B">
              <w:rPr>
                <w:rFonts w:ascii="Tahoma" w:hAnsi="Tahoma" w:cs="Tahoma"/>
                <w:b/>
                <w:bCs/>
                <w:sz w:val="24"/>
                <w:szCs w:val="24"/>
              </w:rPr>
              <w:t>:</w:t>
            </w:r>
          </w:p>
        </w:tc>
        <w:tc>
          <w:tcPr>
            <w:tcW w:w="5533" w:type="dxa"/>
            <w:gridSpan w:val="3"/>
            <w:tcBorders>
              <w:top w:val="dotted" w:sz="4" w:space="0" w:color="auto"/>
              <w:left w:val="dotted" w:sz="4" w:space="0" w:color="auto"/>
              <w:bottom w:val="dotted" w:sz="4" w:space="0" w:color="auto"/>
              <w:right w:val="dotted" w:sz="4" w:space="0" w:color="auto"/>
            </w:tcBorders>
            <w:vAlign w:val="center"/>
          </w:tcPr>
          <w:p w14:paraId="53B1E6D6" w14:textId="1461B6A3" w:rsidR="00955097" w:rsidRPr="00B2737B" w:rsidRDefault="00E92D18" w:rsidP="002519D9">
            <w:pPr>
              <w:pStyle w:val="ListParagraph"/>
              <w:ind w:left="0"/>
              <w:rPr>
                <w:rFonts w:ascii="Tahoma" w:hAnsi="Tahoma" w:cs="Tahoma"/>
                <w:sz w:val="24"/>
                <w:szCs w:val="24"/>
              </w:rPr>
            </w:pPr>
            <w:r w:rsidRPr="00B2737B">
              <w:rPr>
                <w:rFonts w:ascii="Tahoma" w:hAnsi="Tahoma" w:cs="Tahoma"/>
                <w:sz w:val="24"/>
                <w:szCs w:val="24"/>
              </w:rPr>
              <w:t>CUSTOMS DECLARATION SERVICE (CDS)</w:t>
            </w:r>
          </w:p>
        </w:tc>
        <w:tc>
          <w:tcPr>
            <w:tcW w:w="368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E4B190E" w14:textId="418A3152" w:rsidR="00E5678D" w:rsidRPr="00B2737B" w:rsidRDefault="00C528DF" w:rsidP="007A20DB">
            <w:pPr>
              <w:jc w:val="both"/>
              <w:rPr>
                <w:rFonts w:ascii="Tahoma" w:hAnsi="Tahoma" w:cs="Tahoma"/>
                <w:b/>
                <w:bCs/>
                <w:sz w:val="24"/>
                <w:szCs w:val="24"/>
              </w:rPr>
            </w:pPr>
            <w:r w:rsidRPr="00B2737B">
              <w:rPr>
                <w:rFonts w:ascii="Tahoma" w:hAnsi="Tahoma" w:cs="Tahoma"/>
                <w:b/>
                <w:bCs/>
                <w:sz w:val="24"/>
                <w:szCs w:val="24"/>
              </w:rPr>
              <w:t xml:space="preserve">Internal </w:t>
            </w:r>
            <w:r w:rsidR="00F9231E" w:rsidRPr="00B2737B">
              <w:rPr>
                <w:rFonts w:ascii="Tahoma" w:hAnsi="Tahoma" w:cs="Tahoma"/>
                <w:b/>
                <w:bCs/>
                <w:sz w:val="24"/>
                <w:szCs w:val="24"/>
              </w:rPr>
              <w:t>IT</w:t>
            </w:r>
            <w:r w:rsidRPr="00B2737B">
              <w:rPr>
                <w:rFonts w:ascii="Tahoma" w:hAnsi="Tahoma" w:cs="Tahoma"/>
                <w:b/>
                <w:bCs/>
                <w:sz w:val="24"/>
                <w:szCs w:val="24"/>
              </w:rPr>
              <w:t xml:space="preserve"> System</w:t>
            </w:r>
            <w:r w:rsidR="00955097" w:rsidRPr="00B2737B">
              <w:rPr>
                <w:rFonts w:ascii="Tahoma" w:hAnsi="Tahoma" w:cs="Tahoma"/>
                <w:b/>
                <w:bCs/>
                <w:sz w:val="24"/>
                <w:szCs w:val="24"/>
              </w:rPr>
              <w:t>(s)</w:t>
            </w:r>
            <w:r w:rsidRPr="00B2737B">
              <w:rPr>
                <w:rFonts w:ascii="Tahoma" w:hAnsi="Tahoma" w:cs="Tahoma"/>
                <w:b/>
                <w:bCs/>
                <w:sz w:val="24"/>
                <w:szCs w:val="24"/>
              </w:rPr>
              <w:t>:</w:t>
            </w:r>
          </w:p>
        </w:tc>
        <w:tc>
          <w:tcPr>
            <w:tcW w:w="3219" w:type="dxa"/>
            <w:tcBorders>
              <w:top w:val="dotted" w:sz="4" w:space="0" w:color="auto"/>
              <w:left w:val="dotted" w:sz="4" w:space="0" w:color="auto"/>
              <w:bottom w:val="dotted" w:sz="4" w:space="0" w:color="auto"/>
              <w:right w:val="dotted" w:sz="4" w:space="0" w:color="auto"/>
            </w:tcBorders>
            <w:vAlign w:val="center"/>
          </w:tcPr>
          <w:p w14:paraId="620CFC4F" w14:textId="04F05E63" w:rsidR="00227B86" w:rsidRPr="00B2737B" w:rsidRDefault="00FC57D7" w:rsidP="00FC57D7">
            <w:pPr>
              <w:rPr>
                <w:rFonts w:ascii="Tahoma" w:hAnsi="Tahoma" w:cs="Tahoma"/>
                <w:sz w:val="24"/>
                <w:szCs w:val="24"/>
              </w:rPr>
            </w:pPr>
            <w:r w:rsidRPr="00B2737B">
              <w:rPr>
                <w:rFonts w:ascii="Tahoma" w:hAnsi="Tahoma" w:cs="Tahoma"/>
                <w:sz w:val="24"/>
                <w:szCs w:val="24"/>
              </w:rPr>
              <w:t>N/A</w:t>
            </w:r>
          </w:p>
        </w:tc>
      </w:tr>
      <w:bookmarkEnd w:id="0"/>
      <w:tr w:rsidR="00B2737B" w:rsidRPr="00B2737B" w14:paraId="13E5BBFF" w14:textId="77777777" w:rsidTr="00B2737B">
        <w:trPr>
          <w:trHeight w:val="340"/>
        </w:trPr>
        <w:tc>
          <w:tcPr>
            <w:tcW w:w="2694" w:type="dxa"/>
            <w:tcBorders>
              <w:top w:val="dotted" w:sz="4" w:space="0" w:color="auto"/>
              <w:left w:val="nil"/>
              <w:bottom w:val="dotted" w:sz="4" w:space="0" w:color="auto"/>
            </w:tcBorders>
          </w:tcPr>
          <w:p w14:paraId="5920DB3E" w14:textId="2C6A8EEB" w:rsidR="00E5678D" w:rsidRPr="00B2737B" w:rsidRDefault="00E5678D" w:rsidP="007A20DB">
            <w:pPr>
              <w:jc w:val="both"/>
              <w:rPr>
                <w:rFonts w:ascii="Tahoma" w:hAnsi="Tahoma" w:cs="Tahoma"/>
                <w:sz w:val="24"/>
                <w:szCs w:val="24"/>
              </w:rPr>
            </w:pPr>
          </w:p>
        </w:tc>
        <w:tc>
          <w:tcPr>
            <w:tcW w:w="5533" w:type="dxa"/>
            <w:gridSpan w:val="3"/>
            <w:tcBorders>
              <w:top w:val="dotted" w:sz="4" w:space="0" w:color="auto"/>
              <w:bottom w:val="dotted" w:sz="4" w:space="0" w:color="auto"/>
            </w:tcBorders>
          </w:tcPr>
          <w:p w14:paraId="4D19F791" w14:textId="1C90EF40" w:rsidR="00E5678D" w:rsidRPr="00B2737B" w:rsidRDefault="00E5678D" w:rsidP="00CB6796">
            <w:pPr>
              <w:spacing w:line="276" w:lineRule="auto"/>
              <w:jc w:val="both"/>
              <w:rPr>
                <w:rFonts w:ascii="Tahoma" w:hAnsi="Tahoma" w:cs="Tahoma"/>
                <w:sz w:val="24"/>
                <w:szCs w:val="24"/>
              </w:rPr>
            </w:pPr>
          </w:p>
        </w:tc>
        <w:tc>
          <w:tcPr>
            <w:tcW w:w="3685" w:type="dxa"/>
            <w:tcBorders>
              <w:top w:val="dotted" w:sz="4" w:space="0" w:color="auto"/>
              <w:bottom w:val="dotted" w:sz="4" w:space="0" w:color="auto"/>
            </w:tcBorders>
            <w:vAlign w:val="center"/>
          </w:tcPr>
          <w:p w14:paraId="371AA1E7" w14:textId="1B0D18B0" w:rsidR="00E5678D" w:rsidRPr="00B2737B" w:rsidRDefault="00E5678D" w:rsidP="007A20DB">
            <w:pPr>
              <w:jc w:val="both"/>
              <w:rPr>
                <w:rFonts w:ascii="Tahoma" w:hAnsi="Tahoma" w:cs="Tahoma"/>
                <w:sz w:val="24"/>
                <w:szCs w:val="24"/>
              </w:rPr>
            </w:pPr>
          </w:p>
        </w:tc>
        <w:tc>
          <w:tcPr>
            <w:tcW w:w="3219" w:type="dxa"/>
            <w:tcBorders>
              <w:top w:val="dotted" w:sz="4" w:space="0" w:color="auto"/>
              <w:bottom w:val="dotted" w:sz="4" w:space="0" w:color="auto"/>
              <w:right w:val="nil"/>
            </w:tcBorders>
            <w:vAlign w:val="center"/>
          </w:tcPr>
          <w:p w14:paraId="13C1FBCE" w14:textId="10BF6EDF" w:rsidR="00E5678D" w:rsidRPr="00B2737B" w:rsidRDefault="00E5678D" w:rsidP="007A20DB">
            <w:pPr>
              <w:jc w:val="both"/>
              <w:rPr>
                <w:rFonts w:ascii="Tahoma" w:hAnsi="Tahoma" w:cs="Tahoma"/>
                <w:b/>
                <w:bCs/>
                <w:sz w:val="24"/>
                <w:szCs w:val="24"/>
              </w:rPr>
            </w:pPr>
          </w:p>
        </w:tc>
      </w:tr>
      <w:tr w:rsidR="00B2737B" w:rsidRPr="00B2737B" w14:paraId="5C55E312" w14:textId="77777777" w:rsidTr="00B2737B">
        <w:trPr>
          <w:trHeight w:val="454"/>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3A68E43B" w14:textId="3D769DDB" w:rsidR="000E5B58" w:rsidRPr="00B2737B" w:rsidRDefault="000E5B58" w:rsidP="002519D9">
            <w:pPr>
              <w:jc w:val="both"/>
              <w:rPr>
                <w:rFonts w:ascii="Tahoma" w:hAnsi="Tahoma" w:cs="Tahoma"/>
                <w:b/>
                <w:bCs/>
                <w:sz w:val="24"/>
                <w:szCs w:val="24"/>
              </w:rPr>
            </w:pPr>
            <w:bookmarkStart w:id="1" w:name="_Hlk110584661"/>
            <w:bookmarkStart w:id="2" w:name="_Hlk110425754"/>
            <w:r w:rsidRPr="00B2737B">
              <w:rPr>
                <w:rFonts w:ascii="Tahoma" w:hAnsi="Tahoma" w:cs="Tahoma"/>
                <w:b/>
                <w:bCs/>
                <w:sz w:val="24"/>
                <w:szCs w:val="24"/>
              </w:rPr>
              <w:t>Purpose:</w:t>
            </w:r>
          </w:p>
        </w:tc>
        <w:tc>
          <w:tcPr>
            <w:tcW w:w="12437" w:type="dxa"/>
            <w:gridSpan w:val="5"/>
            <w:tcBorders>
              <w:top w:val="dotted" w:sz="4" w:space="0" w:color="auto"/>
              <w:left w:val="dotted" w:sz="4" w:space="0" w:color="auto"/>
              <w:bottom w:val="dotted" w:sz="4" w:space="0" w:color="auto"/>
              <w:right w:val="dotted" w:sz="4" w:space="0" w:color="auto"/>
            </w:tcBorders>
          </w:tcPr>
          <w:p w14:paraId="1C961997" w14:textId="754A3D1E" w:rsidR="00C16BC9" w:rsidRPr="00B2737B" w:rsidRDefault="000E5B58" w:rsidP="002519D9">
            <w:pPr>
              <w:jc w:val="both"/>
              <w:rPr>
                <w:rFonts w:ascii="Tahoma" w:hAnsi="Tahoma" w:cs="Tahoma"/>
                <w:sz w:val="24"/>
                <w:szCs w:val="24"/>
              </w:rPr>
            </w:pPr>
            <w:r w:rsidRPr="00B2737B">
              <w:rPr>
                <w:rFonts w:ascii="Tahoma" w:hAnsi="Tahoma" w:cs="Tahoma"/>
                <w:sz w:val="24"/>
                <w:szCs w:val="24"/>
              </w:rPr>
              <w:t>This document should be used to guide you through</w:t>
            </w:r>
            <w:r w:rsidR="00955097" w:rsidRPr="00B2737B">
              <w:rPr>
                <w:rFonts w:ascii="Tahoma" w:hAnsi="Tahoma" w:cs="Tahoma"/>
                <w:sz w:val="24"/>
                <w:szCs w:val="24"/>
              </w:rPr>
              <w:t xml:space="preserve"> the steps </w:t>
            </w:r>
            <w:r w:rsidR="00FC57D7" w:rsidRPr="00B2737B">
              <w:rPr>
                <w:rFonts w:ascii="Tahoma" w:hAnsi="Tahoma" w:cs="Tahoma"/>
                <w:sz w:val="24"/>
                <w:szCs w:val="24"/>
              </w:rPr>
              <w:t xml:space="preserve">that need to be </w:t>
            </w:r>
            <w:r w:rsidR="00C16BC9" w:rsidRPr="00B2737B">
              <w:rPr>
                <w:rFonts w:ascii="Tahoma" w:hAnsi="Tahoma" w:cs="Tahoma"/>
                <w:sz w:val="24"/>
                <w:szCs w:val="24"/>
              </w:rPr>
              <w:t xml:space="preserve">taken when transferring </w:t>
            </w:r>
            <w:r w:rsidR="002519D9" w:rsidRPr="00B2737B">
              <w:rPr>
                <w:rFonts w:ascii="Tahoma" w:hAnsi="Tahoma" w:cs="Tahoma"/>
                <w:sz w:val="24"/>
                <w:szCs w:val="24"/>
              </w:rPr>
              <w:t>a</w:t>
            </w:r>
            <w:r w:rsidR="00C16BC9" w:rsidRPr="00B2737B">
              <w:rPr>
                <w:rFonts w:ascii="Tahoma" w:hAnsi="Tahoma" w:cs="Tahoma"/>
                <w:sz w:val="24"/>
                <w:szCs w:val="24"/>
              </w:rPr>
              <w:t xml:space="preserve"> residence to the United Kingdom.</w:t>
            </w:r>
          </w:p>
          <w:p w14:paraId="221A0C48" w14:textId="37900D1B" w:rsidR="002519D9" w:rsidRPr="00B2737B" w:rsidRDefault="002519D9" w:rsidP="002519D9">
            <w:pPr>
              <w:jc w:val="both"/>
              <w:rPr>
                <w:rFonts w:ascii="Tahoma" w:hAnsi="Tahoma" w:cs="Tahoma"/>
                <w:sz w:val="24"/>
                <w:szCs w:val="24"/>
              </w:rPr>
            </w:pPr>
          </w:p>
        </w:tc>
      </w:tr>
      <w:bookmarkEnd w:id="1"/>
      <w:tr w:rsidR="00B2737B" w:rsidRPr="00B2737B" w14:paraId="151A5632" w14:textId="77777777" w:rsidTr="00B2737B">
        <w:trPr>
          <w:trHeight w:val="116"/>
        </w:trPr>
        <w:tc>
          <w:tcPr>
            <w:tcW w:w="2694" w:type="dxa"/>
            <w:tcBorders>
              <w:top w:val="dotted" w:sz="4" w:space="0" w:color="auto"/>
              <w:left w:val="nil"/>
              <w:bottom w:val="dotted" w:sz="4" w:space="0" w:color="auto"/>
              <w:right w:val="nil"/>
            </w:tcBorders>
          </w:tcPr>
          <w:p w14:paraId="65F51D3A" w14:textId="77777777" w:rsidR="000E5B58" w:rsidRPr="00B2737B" w:rsidRDefault="000E5B58" w:rsidP="002519D9">
            <w:pPr>
              <w:jc w:val="both"/>
              <w:rPr>
                <w:rFonts w:ascii="Tahoma" w:hAnsi="Tahoma" w:cs="Tahoma"/>
                <w:b/>
                <w:bCs/>
                <w:sz w:val="10"/>
                <w:szCs w:val="10"/>
              </w:rPr>
            </w:pPr>
          </w:p>
        </w:tc>
        <w:tc>
          <w:tcPr>
            <w:tcW w:w="5533" w:type="dxa"/>
            <w:gridSpan w:val="3"/>
            <w:tcBorders>
              <w:top w:val="dotted" w:sz="4" w:space="0" w:color="auto"/>
              <w:left w:val="nil"/>
              <w:bottom w:val="dotted" w:sz="4" w:space="0" w:color="auto"/>
              <w:right w:val="nil"/>
            </w:tcBorders>
          </w:tcPr>
          <w:p w14:paraId="076F254C" w14:textId="77777777" w:rsidR="000E5B58" w:rsidRPr="00B2737B" w:rsidRDefault="000E5B58" w:rsidP="002519D9">
            <w:pPr>
              <w:jc w:val="both"/>
              <w:rPr>
                <w:rFonts w:ascii="Tahoma" w:hAnsi="Tahoma" w:cs="Tahoma"/>
                <w:sz w:val="10"/>
                <w:szCs w:val="10"/>
              </w:rPr>
            </w:pPr>
          </w:p>
        </w:tc>
        <w:tc>
          <w:tcPr>
            <w:tcW w:w="3685" w:type="dxa"/>
            <w:tcBorders>
              <w:top w:val="dotted" w:sz="4" w:space="0" w:color="auto"/>
              <w:left w:val="nil"/>
              <w:bottom w:val="dotted" w:sz="4" w:space="0" w:color="auto"/>
              <w:right w:val="nil"/>
            </w:tcBorders>
          </w:tcPr>
          <w:p w14:paraId="4DF68550" w14:textId="77777777" w:rsidR="000E5B58" w:rsidRPr="00B2737B" w:rsidRDefault="000E5B58" w:rsidP="002519D9">
            <w:pPr>
              <w:jc w:val="both"/>
              <w:rPr>
                <w:rFonts w:ascii="Tahoma" w:hAnsi="Tahoma" w:cs="Tahoma"/>
                <w:sz w:val="10"/>
                <w:szCs w:val="10"/>
              </w:rPr>
            </w:pPr>
          </w:p>
        </w:tc>
        <w:tc>
          <w:tcPr>
            <w:tcW w:w="3219" w:type="dxa"/>
            <w:tcBorders>
              <w:top w:val="dotted" w:sz="4" w:space="0" w:color="auto"/>
              <w:left w:val="nil"/>
              <w:bottom w:val="dotted" w:sz="4" w:space="0" w:color="auto"/>
              <w:right w:val="nil"/>
            </w:tcBorders>
          </w:tcPr>
          <w:p w14:paraId="05652A74" w14:textId="77777777" w:rsidR="000E5B58" w:rsidRPr="00B2737B" w:rsidRDefault="000E5B58" w:rsidP="002519D9">
            <w:pPr>
              <w:jc w:val="both"/>
              <w:rPr>
                <w:rFonts w:ascii="Tahoma" w:hAnsi="Tahoma" w:cs="Tahoma"/>
                <w:b/>
                <w:bCs/>
                <w:sz w:val="10"/>
                <w:szCs w:val="10"/>
              </w:rPr>
            </w:pPr>
          </w:p>
        </w:tc>
      </w:tr>
      <w:bookmarkEnd w:id="2"/>
      <w:tr w:rsidR="00B2737B" w:rsidRPr="00B2737B" w14:paraId="0AE4230F" w14:textId="77777777" w:rsidTr="00B2737B">
        <w:trPr>
          <w:trHeight w:val="1361"/>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E697C87" w14:textId="2081D3A8" w:rsidR="000E5B58" w:rsidRPr="00B2737B" w:rsidRDefault="000E5B58" w:rsidP="002519D9">
            <w:pPr>
              <w:rPr>
                <w:rFonts w:ascii="Tahoma" w:hAnsi="Tahoma" w:cs="Tahoma"/>
                <w:b/>
                <w:bCs/>
                <w:sz w:val="24"/>
                <w:szCs w:val="24"/>
              </w:rPr>
            </w:pPr>
            <w:r w:rsidRPr="00B2737B">
              <w:rPr>
                <w:rFonts w:ascii="Tahoma" w:hAnsi="Tahoma" w:cs="Tahoma"/>
                <w:b/>
                <w:bCs/>
                <w:sz w:val="24"/>
                <w:szCs w:val="24"/>
              </w:rPr>
              <w:t>Scope:</w:t>
            </w:r>
          </w:p>
        </w:tc>
        <w:tc>
          <w:tcPr>
            <w:tcW w:w="12437" w:type="dxa"/>
            <w:gridSpan w:val="5"/>
            <w:tcBorders>
              <w:top w:val="dotted" w:sz="4" w:space="0" w:color="auto"/>
              <w:left w:val="dotted" w:sz="4" w:space="0" w:color="auto"/>
              <w:bottom w:val="dotted" w:sz="4" w:space="0" w:color="auto"/>
              <w:right w:val="dotted" w:sz="4" w:space="0" w:color="auto"/>
            </w:tcBorders>
          </w:tcPr>
          <w:p w14:paraId="1F94750F" w14:textId="32A0419E" w:rsidR="000E5B58" w:rsidRPr="00B2737B" w:rsidRDefault="000E5B58" w:rsidP="002519D9">
            <w:pPr>
              <w:jc w:val="both"/>
              <w:rPr>
                <w:rFonts w:ascii="Tahoma" w:hAnsi="Tahoma" w:cs="Tahoma"/>
                <w:sz w:val="24"/>
                <w:szCs w:val="24"/>
              </w:rPr>
            </w:pPr>
            <w:r w:rsidRPr="00B2737B">
              <w:rPr>
                <w:rFonts w:ascii="Tahoma" w:hAnsi="Tahoma" w:cs="Tahoma"/>
                <w:sz w:val="24"/>
                <w:szCs w:val="24"/>
              </w:rPr>
              <w:t>This document will guide you through the following:</w:t>
            </w:r>
          </w:p>
          <w:p w14:paraId="1D5B71C1" w14:textId="77777777" w:rsidR="000E5B58" w:rsidRPr="00B2737B" w:rsidRDefault="000E5B58" w:rsidP="002519D9">
            <w:pPr>
              <w:jc w:val="both"/>
              <w:rPr>
                <w:rFonts w:ascii="Tahoma" w:hAnsi="Tahoma" w:cs="Tahoma"/>
                <w:sz w:val="24"/>
                <w:szCs w:val="24"/>
              </w:rPr>
            </w:pPr>
          </w:p>
          <w:p w14:paraId="6200B08C" w14:textId="1C8A3CEB" w:rsidR="00FC57D7" w:rsidRPr="00B2737B" w:rsidRDefault="00C16BC9" w:rsidP="002519D9">
            <w:pPr>
              <w:pStyle w:val="ListParagraph"/>
              <w:numPr>
                <w:ilvl w:val="0"/>
                <w:numId w:val="1"/>
              </w:numPr>
              <w:jc w:val="both"/>
              <w:rPr>
                <w:rFonts w:ascii="Tahoma" w:hAnsi="Tahoma" w:cs="Tahoma"/>
                <w:color w:val="0070C0"/>
                <w:sz w:val="24"/>
                <w:szCs w:val="24"/>
              </w:rPr>
            </w:pPr>
            <w:hyperlink w:anchor="SECTION1" w:history="1">
              <w:r w:rsidRPr="00B2737B">
                <w:rPr>
                  <w:rStyle w:val="Hyperlink"/>
                  <w:rFonts w:ascii="Tahoma" w:hAnsi="Tahoma" w:cs="Tahoma"/>
                  <w:color w:val="0070C0"/>
                  <w:sz w:val="24"/>
                  <w:szCs w:val="24"/>
                </w:rPr>
                <w:t>Application for Transfer of Residence</w:t>
              </w:r>
            </w:hyperlink>
          </w:p>
          <w:p w14:paraId="2CB24935" w14:textId="2BE325A9" w:rsidR="00C16BC9" w:rsidRPr="00B2737B" w:rsidRDefault="00C16BC9" w:rsidP="002519D9">
            <w:pPr>
              <w:pStyle w:val="ListParagraph"/>
              <w:numPr>
                <w:ilvl w:val="0"/>
                <w:numId w:val="1"/>
              </w:numPr>
              <w:jc w:val="both"/>
              <w:rPr>
                <w:rFonts w:ascii="Tahoma" w:hAnsi="Tahoma" w:cs="Tahoma"/>
                <w:color w:val="0070C0"/>
                <w:sz w:val="24"/>
                <w:szCs w:val="24"/>
              </w:rPr>
            </w:pPr>
            <w:hyperlink w:anchor="SECTION2" w:history="1">
              <w:r w:rsidRPr="00B2737B">
                <w:rPr>
                  <w:rStyle w:val="Hyperlink"/>
                  <w:rFonts w:ascii="Tahoma" w:hAnsi="Tahoma" w:cs="Tahoma"/>
                  <w:color w:val="0070C0"/>
                  <w:sz w:val="24"/>
                  <w:szCs w:val="24"/>
                </w:rPr>
                <w:t>What you will need</w:t>
              </w:r>
            </w:hyperlink>
          </w:p>
          <w:p w14:paraId="0AEBF528" w14:textId="6D2B7D0F" w:rsidR="00C16BC9" w:rsidRPr="00B2737B" w:rsidRDefault="00C16BC9" w:rsidP="002519D9">
            <w:pPr>
              <w:pStyle w:val="ListParagraph"/>
              <w:numPr>
                <w:ilvl w:val="0"/>
                <w:numId w:val="1"/>
              </w:numPr>
              <w:jc w:val="both"/>
              <w:rPr>
                <w:rFonts w:ascii="Tahoma" w:hAnsi="Tahoma" w:cs="Tahoma"/>
                <w:color w:val="0070C0"/>
                <w:sz w:val="24"/>
                <w:szCs w:val="24"/>
              </w:rPr>
            </w:pPr>
            <w:hyperlink w:anchor="SECTION3" w:history="1">
              <w:r w:rsidRPr="00B2737B">
                <w:rPr>
                  <w:rStyle w:val="Hyperlink"/>
                  <w:rFonts w:ascii="Tahoma" w:hAnsi="Tahoma" w:cs="Tahoma"/>
                  <w:color w:val="0070C0"/>
                  <w:sz w:val="24"/>
                  <w:szCs w:val="24"/>
                </w:rPr>
                <w:t>Eligible goods and relief</w:t>
              </w:r>
            </w:hyperlink>
          </w:p>
          <w:p w14:paraId="6F0489DF" w14:textId="122A42C9" w:rsidR="00C16BC9" w:rsidRPr="00B2737B" w:rsidRDefault="00C16BC9" w:rsidP="002519D9">
            <w:pPr>
              <w:pStyle w:val="ListParagraph"/>
              <w:numPr>
                <w:ilvl w:val="0"/>
                <w:numId w:val="1"/>
              </w:numPr>
              <w:jc w:val="both"/>
              <w:rPr>
                <w:rFonts w:ascii="Tahoma" w:hAnsi="Tahoma" w:cs="Tahoma"/>
                <w:color w:val="0070C0"/>
                <w:sz w:val="24"/>
                <w:szCs w:val="24"/>
              </w:rPr>
            </w:pPr>
            <w:hyperlink w:anchor="SECTION4" w:history="1">
              <w:r w:rsidRPr="00B2737B">
                <w:rPr>
                  <w:rStyle w:val="Hyperlink"/>
                  <w:rFonts w:ascii="Tahoma" w:hAnsi="Tahoma" w:cs="Tahoma"/>
                  <w:color w:val="0070C0"/>
                  <w:sz w:val="24"/>
                  <w:szCs w:val="24"/>
                </w:rPr>
                <w:t xml:space="preserve">Importing </w:t>
              </w:r>
              <w:r w:rsidR="004A36D6" w:rsidRPr="00B2737B">
                <w:rPr>
                  <w:rStyle w:val="Hyperlink"/>
                  <w:rFonts w:ascii="Tahoma" w:hAnsi="Tahoma" w:cs="Tahoma"/>
                  <w:color w:val="0070C0"/>
                  <w:sz w:val="24"/>
                  <w:szCs w:val="24"/>
                </w:rPr>
                <w:t>a vehicle</w:t>
              </w:r>
            </w:hyperlink>
          </w:p>
          <w:p w14:paraId="67E4839C" w14:textId="596B319D" w:rsidR="00C16BC9" w:rsidRPr="00B2737B" w:rsidRDefault="00C16BC9" w:rsidP="002519D9">
            <w:pPr>
              <w:pStyle w:val="ListParagraph"/>
              <w:numPr>
                <w:ilvl w:val="0"/>
                <w:numId w:val="1"/>
              </w:numPr>
              <w:jc w:val="both"/>
              <w:rPr>
                <w:rFonts w:ascii="Tahoma" w:hAnsi="Tahoma" w:cs="Tahoma"/>
                <w:color w:val="0070C0"/>
                <w:sz w:val="24"/>
                <w:szCs w:val="24"/>
              </w:rPr>
            </w:pPr>
            <w:hyperlink w:anchor="SECTION5" w:history="1">
              <w:r w:rsidRPr="00B2737B">
                <w:rPr>
                  <w:rStyle w:val="Hyperlink"/>
                  <w:rFonts w:ascii="Tahoma" w:hAnsi="Tahoma" w:cs="Tahoma"/>
                  <w:color w:val="0070C0"/>
                  <w:sz w:val="24"/>
                  <w:szCs w:val="24"/>
                </w:rPr>
                <w:t>Students</w:t>
              </w:r>
            </w:hyperlink>
          </w:p>
          <w:p w14:paraId="07D125D4" w14:textId="00E55FA0" w:rsidR="00C16BC9" w:rsidRPr="00B2737B" w:rsidRDefault="00C16BC9" w:rsidP="002519D9">
            <w:pPr>
              <w:pStyle w:val="ListParagraph"/>
              <w:numPr>
                <w:ilvl w:val="0"/>
                <w:numId w:val="1"/>
              </w:numPr>
              <w:jc w:val="both"/>
              <w:rPr>
                <w:rFonts w:ascii="Tahoma" w:hAnsi="Tahoma" w:cs="Tahoma"/>
                <w:color w:val="0070C0"/>
                <w:sz w:val="24"/>
                <w:szCs w:val="24"/>
              </w:rPr>
            </w:pPr>
            <w:hyperlink w:anchor="SECTION6" w:history="1">
              <w:r w:rsidRPr="00B2737B">
                <w:rPr>
                  <w:rStyle w:val="Hyperlink"/>
                  <w:rFonts w:ascii="Tahoma" w:hAnsi="Tahoma" w:cs="Tahoma"/>
                  <w:color w:val="0070C0"/>
                  <w:sz w:val="24"/>
                  <w:szCs w:val="24"/>
                </w:rPr>
                <w:t>Marriage or civil partnership</w:t>
              </w:r>
            </w:hyperlink>
          </w:p>
          <w:p w14:paraId="0936FBEC" w14:textId="05F28C58" w:rsidR="00C16BC9" w:rsidRPr="00B2737B" w:rsidRDefault="00C16BC9" w:rsidP="002519D9">
            <w:pPr>
              <w:pStyle w:val="ListParagraph"/>
              <w:numPr>
                <w:ilvl w:val="0"/>
                <w:numId w:val="1"/>
              </w:numPr>
              <w:jc w:val="both"/>
              <w:rPr>
                <w:rFonts w:ascii="Tahoma" w:hAnsi="Tahoma" w:cs="Tahoma"/>
                <w:color w:val="0070C0"/>
                <w:sz w:val="24"/>
                <w:szCs w:val="24"/>
              </w:rPr>
            </w:pPr>
            <w:hyperlink w:anchor="SECTION7" w:history="1">
              <w:r w:rsidRPr="00B2737B">
                <w:rPr>
                  <w:rStyle w:val="Hyperlink"/>
                  <w:rFonts w:ascii="Tahoma" w:hAnsi="Tahoma" w:cs="Tahoma"/>
                  <w:color w:val="0070C0"/>
                  <w:sz w:val="24"/>
                  <w:szCs w:val="24"/>
                </w:rPr>
                <w:t>Pets and other animals</w:t>
              </w:r>
            </w:hyperlink>
            <w:r w:rsidRPr="00B2737B">
              <w:rPr>
                <w:rFonts w:ascii="Tahoma" w:hAnsi="Tahoma" w:cs="Tahoma"/>
                <w:color w:val="0070C0"/>
                <w:sz w:val="24"/>
                <w:szCs w:val="24"/>
              </w:rPr>
              <w:t xml:space="preserve"> </w:t>
            </w:r>
          </w:p>
          <w:p w14:paraId="4DBC99F7" w14:textId="73AC0B10" w:rsidR="00C16BC9" w:rsidRPr="00B2737B" w:rsidRDefault="0041421E" w:rsidP="002519D9">
            <w:pPr>
              <w:pStyle w:val="ListParagraph"/>
              <w:numPr>
                <w:ilvl w:val="0"/>
                <w:numId w:val="1"/>
              </w:numPr>
              <w:jc w:val="both"/>
              <w:rPr>
                <w:rFonts w:ascii="Tahoma" w:hAnsi="Tahoma" w:cs="Tahoma"/>
                <w:color w:val="0070C0"/>
                <w:sz w:val="24"/>
                <w:szCs w:val="24"/>
              </w:rPr>
            </w:pPr>
            <w:hyperlink w:anchor="SECTION8" w:history="1">
              <w:r w:rsidRPr="00B2737B">
                <w:rPr>
                  <w:rStyle w:val="Hyperlink"/>
                  <w:rFonts w:ascii="Tahoma" w:hAnsi="Tahoma" w:cs="Tahoma"/>
                  <w:color w:val="0070C0"/>
                  <w:sz w:val="24"/>
                  <w:szCs w:val="24"/>
                </w:rPr>
                <w:t>After you have applied</w:t>
              </w:r>
            </w:hyperlink>
          </w:p>
          <w:p w14:paraId="08E66CAF" w14:textId="44ECBB27" w:rsidR="002519D9" w:rsidRPr="00B2737B" w:rsidRDefault="002519D9" w:rsidP="002519D9">
            <w:pPr>
              <w:pStyle w:val="ListParagraph"/>
              <w:ind w:left="360"/>
              <w:jc w:val="both"/>
              <w:rPr>
                <w:rFonts w:ascii="Tahoma" w:hAnsi="Tahoma" w:cs="Tahoma"/>
                <w:sz w:val="24"/>
                <w:szCs w:val="24"/>
              </w:rPr>
            </w:pPr>
          </w:p>
        </w:tc>
      </w:tr>
      <w:tr w:rsidR="00B2737B" w:rsidRPr="00B2737B" w14:paraId="45C0DD94" w14:textId="77777777" w:rsidTr="00B2737B">
        <w:trPr>
          <w:trHeight w:val="116"/>
        </w:trPr>
        <w:tc>
          <w:tcPr>
            <w:tcW w:w="2694" w:type="dxa"/>
            <w:tcBorders>
              <w:top w:val="dotted" w:sz="4" w:space="0" w:color="auto"/>
              <w:left w:val="nil"/>
              <w:bottom w:val="dotted" w:sz="4" w:space="0" w:color="auto"/>
              <w:right w:val="nil"/>
            </w:tcBorders>
          </w:tcPr>
          <w:p w14:paraId="64936242" w14:textId="77777777" w:rsidR="003A74CD" w:rsidRPr="00B2737B" w:rsidRDefault="003A74CD" w:rsidP="002519D9">
            <w:pPr>
              <w:jc w:val="both"/>
              <w:rPr>
                <w:rFonts w:ascii="Tahoma" w:hAnsi="Tahoma" w:cs="Tahoma"/>
                <w:b/>
                <w:bCs/>
                <w:sz w:val="10"/>
                <w:szCs w:val="10"/>
              </w:rPr>
            </w:pPr>
            <w:bookmarkStart w:id="3" w:name="_Hlk123811233"/>
          </w:p>
        </w:tc>
        <w:tc>
          <w:tcPr>
            <w:tcW w:w="5533" w:type="dxa"/>
            <w:gridSpan w:val="3"/>
            <w:tcBorders>
              <w:top w:val="dotted" w:sz="4" w:space="0" w:color="auto"/>
              <w:left w:val="nil"/>
              <w:bottom w:val="dotted" w:sz="4" w:space="0" w:color="auto"/>
              <w:right w:val="nil"/>
            </w:tcBorders>
          </w:tcPr>
          <w:p w14:paraId="052D6AA0" w14:textId="77777777" w:rsidR="003A74CD" w:rsidRPr="00B2737B" w:rsidRDefault="003A74CD" w:rsidP="002519D9">
            <w:pPr>
              <w:jc w:val="both"/>
              <w:rPr>
                <w:rFonts w:ascii="Tahoma" w:hAnsi="Tahoma" w:cs="Tahoma"/>
                <w:sz w:val="10"/>
                <w:szCs w:val="10"/>
              </w:rPr>
            </w:pPr>
          </w:p>
        </w:tc>
        <w:tc>
          <w:tcPr>
            <w:tcW w:w="3685" w:type="dxa"/>
            <w:tcBorders>
              <w:top w:val="dotted" w:sz="4" w:space="0" w:color="auto"/>
              <w:left w:val="nil"/>
              <w:bottom w:val="dotted" w:sz="4" w:space="0" w:color="auto"/>
              <w:right w:val="nil"/>
            </w:tcBorders>
          </w:tcPr>
          <w:p w14:paraId="3A603E23" w14:textId="77777777" w:rsidR="003A74CD" w:rsidRPr="00B2737B" w:rsidRDefault="003A74CD" w:rsidP="002519D9">
            <w:pPr>
              <w:jc w:val="both"/>
              <w:rPr>
                <w:rFonts w:ascii="Tahoma" w:hAnsi="Tahoma" w:cs="Tahoma"/>
                <w:sz w:val="10"/>
                <w:szCs w:val="10"/>
              </w:rPr>
            </w:pPr>
          </w:p>
        </w:tc>
        <w:tc>
          <w:tcPr>
            <w:tcW w:w="3219" w:type="dxa"/>
            <w:tcBorders>
              <w:top w:val="dotted" w:sz="4" w:space="0" w:color="auto"/>
              <w:left w:val="nil"/>
              <w:bottom w:val="dotted" w:sz="4" w:space="0" w:color="auto"/>
              <w:right w:val="nil"/>
            </w:tcBorders>
          </w:tcPr>
          <w:p w14:paraId="193C9F88" w14:textId="77777777" w:rsidR="003A74CD" w:rsidRPr="00B2737B" w:rsidRDefault="003A74CD" w:rsidP="002519D9">
            <w:pPr>
              <w:jc w:val="both"/>
              <w:rPr>
                <w:rFonts w:ascii="Tahoma" w:hAnsi="Tahoma" w:cs="Tahoma"/>
                <w:b/>
                <w:bCs/>
                <w:sz w:val="10"/>
                <w:szCs w:val="10"/>
              </w:rPr>
            </w:pPr>
          </w:p>
        </w:tc>
      </w:tr>
      <w:bookmarkEnd w:id="3"/>
      <w:tr w:rsidR="00B2737B" w:rsidRPr="00B2737B" w14:paraId="10ACD8C4" w14:textId="77777777" w:rsidTr="00B2737B">
        <w:trPr>
          <w:trHeight w:val="779"/>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30140F3" w14:textId="4564FC43" w:rsidR="003A74CD" w:rsidRPr="00B2737B" w:rsidRDefault="003A74CD" w:rsidP="002519D9">
            <w:pPr>
              <w:rPr>
                <w:rFonts w:ascii="Tahoma" w:hAnsi="Tahoma" w:cs="Tahoma"/>
                <w:b/>
                <w:bCs/>
                <w:sz w:val="24"/>
                <w:szCs w:val="24"/>
              </w:rPr>
            </w:pPr>
            <w:r w:rsidRPr="00B2737B">
              <w:rPr>
                <w:rFonts w:ascii="Tahoma" w:hAnsi="Tahoma" w:cs="Tahoma"/>
                <w:b/>
                <w:bCs/>
                <w:sz w:val="24"/>
                <w:szCs w:val="24"/>
              </w:rPr>
              <w:t>Background:</w:t>
            </w:r>
          </w:p>
        </w:tc>
        <w:tc>
          <w:tcPr>
            <w:tcW w:w="12437" w:type="dxa"/>
            <w:gridSpan w:val="5"/>
            <w:tcBorders>
              <w:top w:val="dotted" w:sz="4" w:space="0" w:color="auto"/>
              <w:left w:val="dotted" w:sz="4" w:space="0" w:color="auto"/>
              <w:bottom w:val="dotted" w:sz="4" w:space="0" w:color="auto"/>
              <w:right w:val="dotted" w:sz="4" w:space="0" w:color="auto"/>
            </w:tcBorders>
          </w:tcPr>
          <w:p w14:paraId="36704972" w14:textId="14CD51D4" w:rsidR="00C16BC9" w:rsidRPr="00B2737B" w:rsidRDefault="00C16BC9" w:rsidP="002519D9">
            <w:pPr>
              <w:jc w:val="both"/>
              <w:rPr>
                <w:rFonts w:ascii="Tahoma" w:hAnsi="Tahoma" w:cs="Tahoma"/>
                <w:sz w:val="24"/>
                <w:szCs w:val="24"/>
              </w:rPr>
            </w:pPr>
            <w:r w:rsidRPr="00B2737B">
              <w:rPr>
                <w:rFonts w:ascii="Tahoma" w:hAnsi="Tahoma" w:cs="Tahoma"/>
                <w:sz w:val="24"/>
                <w:szCs w:val="24"/>
              </w:rPr>
              <w:t>Since the United Kingdom’s departure from the European Union on the 1</w:t>
            </w:r>
            <w:r w:rsidRPr="00B2737B">
              <w:rPr>
                <w:rFonts w:ascii="Tahoma" w:hAnsi="Tahoma" w:cs="Tahoma"/>
                <w:sz w:val="24"/>
                <w:szCs w:val="24"/>
                <w:vertAlign w:val="superscript"/>
              </w:rPr>
              <w:t>st</w:t>
            </w:r>
            <w:r w:rsidRPr="00B2737B">
              <w:rPr>
                <w:rFonts w:ascii="Tahoma" w:hAnsi="Tahoma" w:cs="Tahoma"/>
                <w:sz w:val="24"/>
                <w:szCs w:val="24"/>
              </w:rPr>
              <w:t xml:space="preserve">January 2021, any person(s) transferring residence from the European Union (EU) to the United Kingdom (UK) must complete import customs procedures </w:t>
            </w:r>
            <w:r w:rsidR="00B2737B" w:rsidRPr="00B2737B">
              <w:rPr>
                <w:rFonts w:ascii="Tahoma" w:hAnsi="Tahoma" w:cs="Tahoma"/>
                <w:sz w:val="24"/>
                <w:szCs w:val="24"/>
              </w:rPr>
              <w:t>like</w:t>
            </w:r>
            <w:r w:rsidRPr="00B2737B">
              <w:rPr>
                <w:rFonts w:ascii="Tahoma" w:hAnsi="Tahoma" w:cs="Tahoma"/>
                <w:sz w:val="24"/>
                <w:szCs w:val="24"/>
              </w:rPr>
              <w:t xml:space="preserve"> person(s) transferring residence from the rest of the world (RoW). This includes, where necessary, the payment of duties, including excise and VAT on goods where relief cannot be claimed (See sections: eligible goods and relief). </w:t>
            </w:r>
          </w:p>
          <w:p w14:paraId="6E575021" w14:textId="77777777" w:rsidR="002519D9" w:rsidRPr="00B2737B" w:rsidRDefault="002519D9" w:rsidP="002519D9">
            <w:pPr>
              <w:jc w:val="both"/>
              <w:rPr>
                <w:rFonts w:ascii="Tahoma" w:hAnsi="Tahoma" w:cs="Tahoma"/>
                <w:sz w:val="24"/>
                <w:szCs w:val="24"/>
              </w:rPr>
            </w:pPr>
          </w:p>
          <w:p w14:paraId="50EBD324" w14:textId="77777777" w:rsidR="00F9231E" w:rsidRPr="00B2737B" w:rsidRDefault="00C16BC9" w:rsidP="002519D9">
            <w:pPr>
              <w:jc w:val="both"/>
              <w:rPr>
                <w:rFonts w:ascii="Tahoma" w:hAnsi="Tahoma" w:cs="Tahoma"/>
                <w:sz w:val="24"/>
                <w:szCs w:val="24"/>
              </w:rPr>
            </w:pPr>
            <w:r w:rsidRPr="00B2737B">
              <w:rPr>
                <w:rFonts w:ascii="Tahoma" w:hAnsi="Tahoma" w:cs="Tahoma"/>
                <w:sz w:val="24"/>
                <w:szCs w:val="24"/>
              </w:rPr>
              <w:t>A customs declaration must be lodged prior to the goods departure from the EU which must then be finalised, included the payment of duty and vat where relief cannot be claimed.</w:t>
            </w:r>
          </w:p>
          <w:p w14:paraId="5EB99598" w14:textId="703879C0" w:rsidR="002519D9" w:rsidRPr="00B2737B" w:rsidRDefault="002519D9" w:rsidP="002519D9">
            <w:pPr>
              <w:jc w:val="both"/>
              <w:rPr>
                <w:rFonts w:ascii="Tahoma" w:hAnsi="Tahoma" w:cs="Tahoma"/>
                <w:sz w:val="24"/>
                <w:szCs w:val="24"/>
              </w:rPr>
            </w:pPr>
          </w:p>
        </w:tc>
      </w:tr>
      <w:tr w:rsidR="00B2737B" w:rsidRPr="00B2737B" w14:paraId="16F13337" w14:textId="77777777" w:rsidTr="00B2737B">
        <w:trPr>
          <w:trHeight w:val="116"/>
        </w:trPr>
        <w:tc>
          <w:tcPr>
            <w:tcW w:w="2694" w:type="dxa"/>
            <w:tcBorders>
              <w:top w:val="dotted" w:sz="4" w:space="0" w:color="auto"/>
              <w:left w:val="nil"/>
              <w:bottom w:val="nil"/>
            </w:tcBorders>
          </w:tcPr>
          <w:p w14:paraId="66B8D8F5" w14:textId="77777777" w:rsidR="00F9231E" w:rsidRPr="00B2737B" w:rsidRDefault="00F9231E" w:rsidP="002519D9">
            <w:pPr>
              <w:jc w:val="both"/>
              <w:rPr>
                <w:rFonts w:ascii="Tahoma" w:hAnsi="Tahoma" w:cs="Tahoma"/>
                <w:b/>
                <w:bCs/>
                <w:sz w:val="24"/>
                <w:szCs w:val="24"/>
              </w:rPr>
            </w:pPr>
          </w:p>
        </w:tc>
        <w:tc>
          <w:tcPr>
            <w:tcW w:w="5533" w:type="dxa"/>
            <w:gridSpan w:val="3"/>
            <w:tcBorders>
              <w:top w:val="dotted" w:sz="4" w:space="0" w:color="auto"/>
              <w:bottom w:val="nil"/>
            </w:tcBorders>
          </w:tcPr>
          <w:p w14:paraId="6FAB26D4" w14:textId="77777777" w:rsidR="00F9231E" w:rsidRDefault="00F9231E" w:rsidP="002519D9">
            <w:pPr>
              <w:jc w:val="both"/>
              <w:rPr>
                <w:rFonts w:ascii="Tahoma" w:hAnsi="Tahoma" w:cs="Tahoma"/>
                <w:sz w:val="24"/>
                <w:szCs w:val="24"/>
              </w:rPr>
            </w:pPr>
          </w:p>
          <w:p w14:paraId="7E81E5A4" w14:textId="77777777" w:rsidR="00B2737B" w:rsidRDefault="00B2737B" w:rsidP="002519D9">
            <w:pPr>
              <w:jc w:val="both"/>
              <w:rPr>
                <w:rFonts w:ascii="Tahoma" w:hAnsi="Tahoma" w:cs="Tahoma"/>
                <w:sz w:val="24"/>
                <w:szCs w:val="24"/>
              </w:rPr>
            </w:pPr>
          </w:p>
          <w:p w14:paraId="208BA029" w14:textId="77777777" w:rsidR="00B2737B" w:rsidRDefault="00B2737B" w:rsidP="002519D9">
            <w:pPr>
              <w:jc w:val="both"/>
              <w:rPr>
                <w:rFonts w:ascii="Tahoma" w:hAnsi="Tahoma" w:cs="Tahoma"/>
                <w:sz w:val="24"/>
                <w:szCs w:val="24"/>
              </w:rPr>
            </w:pPr>
          </w:p>
          <w:p w14:paraId="441114A7" w14:textId="77777777" w:rsidR="00B2737B" w:rsidRDefault="00B2737B" w:rsidP="002519D9">
            <w:pPr>
              <w:jc w:val="both"/>
              <w:rPr>
                <w:rFonts w:ascii="Tahoma" w:hAnsi="Tahoma" w:cs="Tahoma"/>
                <w:sz w:val="24"/>
                <w:szCs w:val="24"/>
              </w:rPr>
            </w:pPr>
          </w:p>
          <w:p w14:paraId="5C6818E0" w14:textId="77777777" w:rsidR="00B2737B" w:rsidRPr="00B2737B" w:rsidRDefault="00B2737B" w:rsidP="002519D9">
            <w:pPr>
              <w:jc w:val="both"/>
              <w:rPr>
                <w:rFonts w:ascii="Tahoma" w:hAnsi="Tahoma" w:cs="Tahoma"/>
                <w:sz w:val="24"/>
                <w:szCs w:val="24"/>
              </w:rPr>
            </w:pPr>
          </w:p>
        </w:tc>
        <w:tc>
          <w:tcPr>
            <w:tcW w:w="3685" w:type="dxa"/>
            <w:tcBorders>
              <w:top w:val="dotted" w:sz="4" w:space="0" w:color="auto"/>
              <w:bottom w:val="nil"/>
            </w:tcBorders>
            <w:vAlign w:val="center"/>
          </w:tcPr>
          <w:p w14:paraId="208F3C78" w14:textId="77777777" w:rsidR="00F9231E" w:rsidRPr="00B2737B" w:rsidRDefault="00F9231E" w:rsidP="002519D9">
            <w:pPr>
              <w:jc w:val="both"/>
              <w:rPr>
                <w:rFonts w:ascii="Tahoma" w:hAnsi="Tahoma" w:cs="Tahoma"/>
                <w:sz w:val="24"/>
                <w:szCs w:val="24"/>
              </w:rPr>
            </w:pPr>
          </w:p>
        </w:tc>
        <w:tc>
          <w:tcPr>
            <w:tcW w:w="3219" w:type="dxa"/>
            <w:tcBorders>
              <w:top w:val="dotted" w:sz="4" w:space="0" w:color="auto"/>
              <w:bottom w:val="nil"/>
              <w:right w:val="nil"/>
            </w:tcBorders>
            <w:vAlign w:val="center"/>
          </w:tcPr>
          <w:p w14:paraId="320F7B12" w14:textId="77777777" w:rsidR="00F9231E" w:rsidRPr="00B2737B" w:rsidRDefault="00F9231E" w:rsidP="002519D9">
            <w:pPr>
              <w:jc w:val="both"/>
              <w:rPr>
                <w:rFonts w:ascii="Tahoma" w:hAnsi="Tahoma" w:cs="Tahoma"/>
                <w:b/>
                <w:bCs/>
                <w:sz w:val="24"/>
                <w:szCs w:val="24"/>
              </w:rPr>
            </w:pPr>
          </w:p>
        </w:tc>
      </w:tr>
      <w:tr w:rsidR="00B2737B" w:rsidRPr="00B2737B" w14:paraId="32A977D4" w14:textId="77777777" w:rsidTr="00B2737B">
        <w:trPr>
          <w:trHeight w:val="558"/>
        </w:trPr>
        <w:tc>
          <w:tcPr>
            <w:tcW w:w="7565" w:type="dxa"/>
            <w:gridSpan w:val="3"/>
            <w:tcBorders>
              <w:top w:val="nil"/>
              <w:left w:val="dotted" w:sz="4" w:space="0" w:color="auto"/>
              <w:bottom w:val="nil"/>
            </w:tcBorders>
            <w:shd w:val="clear" w:color="auto" w:fill="767171" w:themeFill="background2" w:themeFillShade="80"/>
            <w:vAlign w:val="center"/>
          </w:tcPr>
          <w:p w14:paraId="13DD9509" w14:textId="07C447EE" w:rsidR="00380606" w:rsidRPr="00B2737B" w:rsidRDefault="00380606" w:rsidP="002519D9">
            <w:pPr>
              <w:jc w:val="both"/>
              <w:rPr>
                <w:rFonts w:ascii="Tahoma" w:hAnsi="Tahoma" w:cs="Tahoma"/>
                <w:b/>
                <w:bCs/>
                <w:color w:val="FFFFFF" w:themeColor="background1"/>
                <w:sz w:val="24"/>
                <w:szCs w:val="24"/>
              </w:rPr>
            </w:pPr>
          </w:p>
        </w:tc>
        <w:tc>
          <w:tcPr>
            <w:tcW w:w="7566" w:type="dxa"/>
            <w:gridSpan w:val="3"/>
            <w:tcBorders>
              <w:top w:val="nil"/>
              <w:bottom w:val="nil"/>
              <w:right w:val="dotted" w:sz="4" w:space="0" w:color="auto"/>
            </w:tcBorders>
            <w:shd w:val="clear" w:color="auto" w:fill="767171" w:themeFill="background2" w:themeFillShade="80"/>
            <w:vAlign w:val="center"/>
          </w:tcPr>
          <w:p w14:paraId="243F7CF5" w14:textId="0070EE72" w:rsidR="00380606" w:rsidRPr="00B2737B" w:rsidRDefault="00C16BC9" w:rsidP="002519D9">
            <w:pPr>
              <w:jc w:val="right"/>
              <w:rPr>
                <w:rFonts w:ascii="Tahoma" w:hAnsi="Tahoma" w:cs="Tahoma"/>
                <w:b/>
                <w:bCs/>
                <w:color w:val="FFFFFF" w:themeColor="background1"/>
                <w:sz w:val="24"/>
                <w:szCs w:val="24"/>
              </w:rPr>
            </w:pPr>
            <w:bookmarkStart w:id="4" w:name="SECTION1"/>
            <w:r w:rsidRPr="00B2737B">
              <w:rPr>
                <w:rFonts w:ascii="Tahoma" w:hAnsi="Tahoma" w:cs="Tahoma"/>
                <w:b/>
                <w:bCs/>
                <w:color w:val="FFFFFF" w:themeColor="background1"/>
                <w:sz w:val="24"/>
                <w:szCs w:val="24"/>
              </w:rPr>
              <w:t>APPLICATION FOR TRANSFER OF RESIDENCE</w:t>
            </w:r>
            <w:bookmarkEnd w:id="4"/>
          </w:p>
        </w:tc>
      </w:tr>
      <w:tr w:rsidR="00B2737B" w:rsidRPr="00B2737B" w14:paraId="6D51C8C3" w14:textId="77777777" w:rsidTr="00B2737B">
        <w:trPr>
          <w:trHeight w:val="1191"/>
        </w:trPr>
        <w:tc>
          <w:tcPr>
            <w:tcW w:w="15131" w:type="dxa"/>
            <w:gridSpan w:val="6"/>
            <w:tcBorders>
              <w:top w:val="nil"/>
              <w:left w:val="dotted" w:sz="4" w:space="0" w:color="auto"/>
              <w:bottom w:val="dotted" w:sz="4" w:space="0" w:color="auto"/>
              <w:right w:val="dotted" w:sz="4" w:space="0" w:color="auto"/>
            </w:tcBorders>
            <w:shd w:val="clear" w:color="auto" w:fill="auto"/>
            <w:vAlign w:val="center"/>
          </w:tcPr>
          <w:p w14:paraId="1F1F8B2E" w14:textId="77777777" w:rsidR="00C16BC9" w:rsidRPr="00B2737B" w:rsidRDefault="00C16BC9" w:rsidP="002519D9">
            <w:pPr>
              <w:jc w:val="both"/>
              <w:rPr>
                <w:rFonts w:ascii="Tahoma" w:hAnsi="Tahoma" w:cs="Tahoma"/>
                <w:sz w:val="24"/>
                <w:szCs w:val="24"/>
              </w:rPr>
            </w:pPr>
            <w:r w:rsidRPr="00B2737B">
              <w:rPr>
                <w:rFonts w:ascii="Tahoma" w:hAnsi="Tahoma" w:cs="Tahoma"/>
                <w:sz w:val="24"/>
                <w:szCs w:val="24"/>
              </w:rPr>
              <w:t>You must complete an application for transfer or residence relief (ToR1) when moving or returning to the United Kingdom (Please also see sections: STUDENTS &amp; MARRIAGE OR CIVIL PARTNERSHIP).</w:t>
            </w:r>
          </w:p>
          <w:p w14:paraId="182B3576" w14:textId="77777777" w:rsidR="00C16BC9" w:rsidRPr="00B2737B" w:rsidRDefault="00C16BC9" w:rsidP="002519D9">
            <w:pPr>
              <w:jc w:val="both"/>
              <w:rPr>
                <w:rFonts w:ascii="Tahoma" w:hAnsi="Tahoma" w:cs="Tahoma"/>
                <w:sz w:val="24"/>
                <w:szCs w:val="24"/>
              </w:rPr>
            </w:pPr>
          </w:p>
          <w:p w14:paraId="4CAEA9DC" w14:textId="77777777" w:rsidR="00C16BC9" w:rsidRPr="00B2737B" w:rsidRDefault="00C16BC9" w:rsidP="002519D9">
            <w:pPr>
              <w:jc w:val="both"/>
              <w:rPr>
                <w:rFonts w:ascii="Tahoma" w:hAnsi="Tahoma" w:cs="Tahoma"/>
                <w:sz w:val="24"/>
                <w:szCs w:val="24"/>
              </w:rPr>
            </w:pPr>
            <w:r w:rsidRPr="00B2737B">
              <w:rPr>
                <w:rFonts w:ascii="Tahoma" w:hAnsi="Tahoma" w:cs="Tahoma"/>
                <w:sz w:val="24"/>
                <w:szCs w:val="24"/>
              </w:rPr>
              <w:t>It is also used to declare goods before they have been shipped to the UK.</w:t>
            </w:r>
          </w:p>
          <w:p w14:paraId="63B74D63" w14:textId="1D587D4D" w:rsidR="00C16BC9" w:rsidRPr="00B2737B" w:rsidRDefault="00C16BC9" w:rsidP="002519D9">
            <w:pPr>
              <w:jc w:val="both"/>
              <w:rPr>
                <w:rFonts w:ascii="Tahoma" w:hAnsi="Tahoma" w:cs="Tahoma"/>
                <w:sz w:val="24"/>
                <w:szCs w:val="24"/>
              </w:rPr>
            </w:pPr>
          </w:p>
          <w:p w14:paraId="16C44DA8" w14:textId="283E241B" w:rsidR="00B271DE" w:rsidRPr="00B2737B" w:rsidRDefault="00C16BC9" w:rsidP="002519D9">
            <w:pPr>
              <w:jc w:val="both"/>
              <w:rPr>
                <w:sz w:val="24"/>
                <w:szCs w:val="24"/>
              </w:rPr>
            </w:pPr>
            <w:r w:rsidRPr="00B2737B">
              <w:rPr>
                <w:rFonts w:ascii="Tahoma" w:hAnsi="Tahoma" w:cs="Tahoma"/>
                <w:sz w:val="24"/>
                <w:szCs w:val="24"/>
              </w:rPr>
              <w:t xml:space="preserve">You can </w:t>
            </w:r>
            <w:hyperlink r:id="rId10" w:history="1">
              <w:r w:rsidRPr="00B2737B">
                <w:rPr>
                  <w:rStyle w:val="Hyperlink"/>
                  <w:rFonts w:ascii="Tahoma" w:hAnsi="Tahoma" w:cs="Tahoma"/>
                  <w:color w:val="0070C0"/>
                  <w:sz w:val="24"/>
                  <w:szCs w:val="24"/>
                </w:rPr>
                <w:t>find more information and submit a ToR1 application here</w:t>
              </w:r>
            </w:hyperlink>
          </w:p>
          <w:p w14:paraId="5A385E13" w14:textId="77777777" w:rsidR="00C16BC9" w:rsidRPr="00B2737B" w:rsidRDefault="00C16BC9" w:rsidP="002519D9">
            <w:pPr>
              <w:jc w:val="both"/>
              <w:rPr>
                <w:b/>
                <w:bCs/>
                <w:sz w:val="24"/>
                <w:szCs w:val="24"/>
              </w:rPr>
            </w:pPr>
          </w:p>
          <w:p w14:paraId="3AF1E7AE" w14:textId="6BDC9638" w:rsidR="00C16BC9" w:rsidRPr="00B2737B" w:rsidRDefault="00C16BC9" w:rsidP="002519D9">
            <w:pPr>
              <w:jc w:val="both"/>
              <w:rPr>
                <w:rFonts w:ascii="Tahoma" w:hAnsi="Tahoma" w:cs="Tahoma"/>
                <w:b/>
                <w:bCs/>
                <w:sz w:val="24"/>
                <w:szCs w:val="24"/>
              </w:rPr>
            </w:pPr>
          </w:p>
        </w:tc>
      </w:tr>
      <w:tr w:rsidR="00B2737B" w:rsidRPr="00B2737B" w14:paraId="488A8395" w14:textId="77777777" w:rsidTr="00B2737B">
        <w:trPr>
          <w:trHeight w:val="113"/>
        </w:trPr>
        <w:tc>
          <w:tcPr>
            <w:tcW w:w="15131" w:type="dxa"/>
            <w:gridSpan w:val="6"/>
            <w:tcBorders>
              <w:top w:val="nil"/>
              <w:left w:val="nil"/>
              <w:bottom w:val="dotted" w:sz="4" w:space="0" w:color="auto"/>
              <w:right w:val="nil"/>
            </w:tcBorders>
            <w:shd w:val="clear" w:color="auto" w:fill="auto"/>
            <w:vAlign w:val="center"/>
          </w:tcPr>
          <w:p w14:paraId="0F6C4B1E" w14:textId="77777777" w:rsidR="00B2737B" w:rsidRPr="00B2737B" w:rsidRDefault="00B2737B" w:rsidP="002519D9">
            <w:pPr>
              <w:jc w:val="both"/>
              <w:rPr>
                <w:rFonts w:ascii="Tahoma" w:hAnsi="Tahoma" w:cs="Tahoma"/>
                <w:sz w:val="10"/>
                <w:szCs w:val="10"/>
              </w:rPr>
            </w:pPr>
          </w:p>
        </w:tc>
      </w:tr>
      <w:tr w:rsidR="00B2737B" w:rsidRPr="00B2737B" w14:paraId="61AD1B91" w14:textId="77777777" w:rsidTr="00B2737B">
        <w:trPr>
          <w:trHeight w:val="558"/>
        </w:trPr>
        <w:tc>
          <w:tcPr>
            <w:tcW w:w="5534" w:type="dxa"/>
            <w:gridSpan w:val="2"/>
            <w:tcBorders>
              <w:top w:val="dotted" w:sz="4" w:space="0" w:color="auto"/>
              <w:left w:val="dotted" w:sz="4" w:space="0" w:color="auto"/>
              <w:bottom w:val="nil"/>
            </w:tcBorders>
            <w:shd w:val="clear" w:color="auto" w:fill="767171" w:themeFill="background2" w:themeFillShade="80"/>
            <w:vAlign w:val="center"/>
          </w:tcPr>
          <w:p w14:paraId="767C03FE" w14:textId="4D426908" w:rsidR="0065310C" w:rsidRPr="00B2737B" w:rsidRDefault="0065310C" w:rsidP="002519D9">
            <w:pPr>
              <w:jc w:val="both"/>
              <w:rPr>
                <w:rFonts w:ascii="Tahoma" w:hAnsi="Tahoma" w:cs="Tahoma"/>
                <w:b/>
                <w:bCs/>
                <w:color w:val="FFFFFF" w:themeColor="background1"/>
                <w:sz w:val="24"/>
                <w:szCs w:val="24"/>
              </w:rPr>
            </w:pPr>
          </w:p>
        </w:tc>
        <w:tc>
          <w:tcPr>
            <w:tcW w:w="9597" w:type="dxa"/>
            <w:gridSpan w:val="4"/>
            <w:tcBorders>
              <w:top w:val="dotted" w:sz="4" w:space="0" w:color="auto"/>
              <w:bottom w:val="nil"/>
              <w:right w:val="dotted" w:sz="4" w:space="0" w:color="auto"/>
            </w:tcBorders>
            <w:shd w:val="clear" w:color="auto" w:fill="767171" w:themeFill="background2" w:themeFillShade="80"/>
            <w:vAlign w:val="center"/>
          </w:tcPr>
          <w:p w14:paraId="0EB21A71" w14:textId="5A9D2C61" w:rsidR="0065310C" w:rsidRPr="00B2737B" w:rsidRDefault="00C16BC9" w:rsidP="002519D9">
            <w:pPr>
              <w:jc w:val="right"/>
              <w:rPr>
                <w:rFonts w:ascii="Tahoma" w:hAnsi="Tahoma" w:cs="Tahoma"/>
                <w:b/>
                <w:bCs/>
                <w:color w:val="FFFFFF" w:themeColor="background1"/>
                <w:sz w:val="24"/>
                <w:szCs w:val="24"/>
              </w:rPr>
            </w:pPr>
            <w:bookmarkStart w:id="5" w:name="SECTION2"/>
            <w:r w:rsidRPr="00B2737B">
              <w:rPr>
                <w:rFonts w:ascii="Tahoma" w:hAnsi="Tahoma" w:cs="Tahoma"/>
                <w:b/>
                <w:bCs/>
                <w:color w:val="FFFFFF" w:themeColor="background1"/>
                <w:sz w:val="24"/>
                <w:szCs w:val="24"/>
              </w:rPr>
              <w:t>WHAT YOU WILL NEED</w:t>
            </w:r>
            <w:bookmarkEnd w:id="5"/>
          </w:p>
        </w:tc>
      </w:tr>
      <w:tr w:rsidR="00B2737B" w:rsidRPr="00B2737B" w14:paraId="51889E80" w14:textId="77777777" w:rsidTr="00B2737B">
        <w:trPr>
          <w:trHeight w:val="1361"/>
        </w:trPr>
        <w:tc>
          <w:tcPr>
            <w:tcW w:w="15131" w:type="dxa"/>
            <w:gridSpan w:val="6"/>
            <w:tcBorders>
              <w:top w:val="nil"/>
              <w:left w:val="dotted" w:sz="4" w:space="0" w:color="auto"/>
              <w:bottom w:val="dotted" w:sz="4" w:space="0" w:color="auto"/>
              <w:right w:val="dotted" w:sz="4" w:space="0" w:color="auto"/>
            </w:tcBorders>
            <w:shd w:val="clear" w:color="auto" w:fill="auto"/>
          </w:tcPr>
          <w:p w14:paraId="767E9F6B" w14:textId="77777777" w:rsidR="00C16BC9" w:rsidRPr="00B2737B" w:rsidRDefault="00C16BC9" w:rsidP="002519D9">
            <w:pPr>
              <w:jc w:val="both"/>
              <w:rPr>
                <w:rFonts w:ascii="Tahoma" w:hAnsi="Tahoma" w:cs="Tahoma"/>
                <w:sz w:val="24"/>
                <w:szCs w:val="24"/>
              </w:rPr>
            </w:pPr>
            <w:r w:rsidRPr="00B2737B">
              <w:rPr>
                <w:rFonts w:ascii="Tahoma" w:hAnsi="Tahoma" w:cs="Tahoma"/>
                <w:sz w:val="24"/>
                <w:szCs w:val="24"/>
              </w:rPr>
              <w:t>You need to upload images with this application. PDF scans or JPEG photos work best.</w:t>
            </w:r>
          </w:p>
          <w:p w14:paraId="72B6CFAB" w14:textId="7E0C8FEF" w:rsidR="00C16BC9" w:rsidRPr="00B2737B" w:rsidRDefault="00C16BC9" w:rsidP="002519D9">
            <w:pPr>
              <w:jc w:val="both"/>
              <w:rPr>
                <w:rFonts w:ascii="Tahoma" w:hAnsi="Tahoma" w:cs="Tahoma"/>
                <w:sz w:val="24"/>
                <w:szCs w:val="24"/>
              </w:rPr>
            </w:pPr>
            <w:r w:rsidRPr="00B2737B">
              <w:rPr>
                <w:rFonts w:ascii="Tahoma" w:hAnsi="Tahoma" w:cs="Tahoma"/>
                <w:sz w:val="24"/>
                <w:szCs w:val="24"/>
              </w:rPr>
              <w:t>Before you begin to complete the ToR1 form, you will need:</w:t>
            </w:r>
          </w:p>
          <w:p w14:paraId="42FACD9E" w14:textId="77777777" w:rsidR="00C16BC9" w:rsidRPr="00B2737B" w:rsidRDefault="00C16BC9" w:rsidP="002519D9">
            <w:pPr>
              <w:jc w:val="both"/>
              <w:rPr>
                <w:rFonts w:ascii="Tahoma" w:hAnsi="Tahoma" w:cs="Tahoma"/>
                <w:sz w:val="24"/>
                <w:szCs w:val="24"/>
              </w:rPr>
            </w:pPr>
          </w:p>
          <w:p w14:paraId="6A49C070" w14:textId="5BE02D37" w:rsidR="00C16BC9" w:rsidRPr="00B2737B" w:rsidRDefault="00C16BC9" w:rsidP="002519D9">
            <w:pPr>
              <w:pStyle w:val="ListParagraph"/>
              <w:numPr>
                <w:ilvl w:val="0"/>
                <w:numId w:val="18"/>
              </w:numPr>
              <w:jc w:val="both"/>
              <w:rPr>
                <w:rFonts w:ascii="Tahoma" w:hAnsi="Tahoma" w:cs="Tahoma"/>
                <w:sz w:val="24"/>
                <w:szCs w:val="24"/>
              </w:rPr>
            </w:pPr>
            <w:r w:rsidRPr="00B2737B">
              <w:rPr>
                <w:rFonts w:ascii="Tahoma" w:hAnsi="Tahoma" w:cs="Tahoma"/>
                <w:sz w:val="24"/>
                <w:szCs w:val="24"/>
              </w:rPr>
              <w:t>A list of the items you are bringing to the UK - you must be specific, for example, you should write ‘microwave’ or ‘washing machine’ rather than ‘kitchen appliances’; you do not need to list individual books or clothing items, provide values or brands for items or format the list in a special way</w:t>
            </w:r>
            <w:r w:rsidR="002519D9" w:rsidRPr="00B2737B">
              <w:rPr>
                <w:rFonts w:ascii="Tahoma" w:hAnsi="Tahoma" w:cs="Tahoma"/>
                <w:sz w:val="24"/>
                <w:szCs w:val="24"/>
              </w:rPr>
              <w:t>,</w:t>
            </w:r>
          </w:p>
          <w:p w14:paraId="2A68897E" w14:textId="42337BC2" w:rsidR="00C16BC9" w:rsidRPr="00B2737B" w:rsidRDefault="00C16BC9" w:rsidP="002519D9">
            <w:pPr>
              <w:pStyle w:val="ListParagraph"/>
              <w:numPr>
                <w:ilvl w:val="0"/>
                <w:numId w:val="18"/>
              </w:numPr>
              <w:jc w:val="both"/>
              <w:rPr>
                <w:rFonts w:ascii="Tahoma" w:hAnsi="Tahoma" w:cs="Tahoma"/>
                <w:sz w:val="24"/>
                <w:szCs w:val="24"/>
              </w:rPr>
            </w:pPr>
            <w:r w:rsidRPr="00B2737B">
              <w:rPr>
                <w:rFonts w:ascii="Tahoma" w:hAnsi="Tahoma" w:cs="Tahoma"/>
                <w:sz w:val="24"/>
                <w:szCs w:val="24"/>
              </w:rPr>
              <w:t>Your passport photo page - if you are in the military and do not have a passport, you will need to provide a picture of your NATO (North Atlantic Treaty Organisation) orders or moving orders</w:t>
            </w:r>
            <w:r w:rsidR="002519D9" w:rsidRPr="00B2737B">
              <w:rPr>
                <w:rFonts w:ascii="Tahoma" w:hAnsi="Tahoma" w:cs="Tahoma"/>
                <w:sz w:val="24"/>
                <w:szCs w:val="24"/>
              </w:rPr>
              <w:t>,</w:t>
            </w:r>
          </w:p>
          <w:p w14:paraId="076F6378" w14:textId="4C1FA714" w:rsidR="00C16BC9" w:rsidRPr="00B2737B" w:rsidRDefault="00C16BC9" w:rsidP="002519D9">
            <w:pPr>
              <w:pStyle w:val="ListParagraph"/>
              <w:numPr>
                <w:ilvl w:val="0"/>
                <w:numId w:val="18"/>
              </w:numPr>
              <w:jc w:val="both"/>
              <w:rPr>
                <w:rFonts w:ascii="Tahoma" w:hAnsi="Tahoma" w:cs="Tahoma"/>
                <w:sz w:val="24"/>
                <w:szCs w:val="24"/>
              </w:rPr>
            </w:pPr>
            <w:r w:rsidRPr="00B2737B">
              <w:rPr>
                <w:rFonts w:ascii="Tahoma" w:hAnsi="Tahoma" w:cs="Tahoma"/>
                <w:sz w:val="24"/>
                <w:szCs w:val="24"/>
              </w:rPr>
              <w:t>An animal health certificate or passport code for any animals you are bringing to the UK - if you do not have these yet you can still submit the application, but you must provide the certificate or code once you have it</w:t>
            </w:r>
            <w:r w:rsidR="002519D9" w:rsidRPr="00B2737B">
              <w:rPr>
                <w:rFonts w:ascii="Tahoma" w:hAnsi="Tahoma" w:cs="Tahoma"/>
                <w:sz w:val="24"/>
                <w:szCs w:val="24"/>
              </w:rPr>
              <w:t>,</w:t>
            </w:r>
          </w:p>
          <w:p w14:paraId="5747AB03" w14:textId="75598FCA" w:rsidR="00C16BC9" w:rsidRPr="00B2737B" w:rsidRDefault="00C16BC9" w:rsidP="002519D9">
            <w:pPr>
              <w:pStyle w:val="ListParagraph"/>
              <w:numPr>
                <w:ilvl w:val="0"/>
                <w:numId w:val="18"/>
              </w:numPr>
              <w:jc w:val="both"/>
              <w:rPr>
                <w:rFonts w:ascii="Tahoma" w:hAnsi="Tahoma" w:cs="Tahoma"/>
                <w:sz w:val="24"/>
                <w:szCs w:val="24"/>
              </w:rPr>
            </w:pPr>
            <w:r w:rsidRPr="00B2737B">
              <w:rPr>
                <w:rFonts w:ascii="Tahoma" w:hAnsi="Tahoma" w:cs="Tahoma"/>
                <w:sz w:val="24"/>
                <w:szCs w:val="24"/>
              </w:rPr>
              <w:t>Proof of your UK address, such as a utility bill (dated within the last 3 months) or a mortgage or rental agreement - if you do not have a UK address yet, provide either a statement from the person you will be living with and proof of their address or evidence of temporary accommodation, such as a hotel booking</w:t>
            </w:r>
            <w:r w:rsidR="002519D9" w:rsidRPr="00B2737B">
              <w:rPr>
                <w:rFonts w:ascii="Tahoma" w:hAnsi="Tahoma" w:cs="Tahoma"/>
                <w:sz w:val="24"/>
                <w:szCs w:val="24"/>
              </w:rPr>
              <w:t>,</w:t>
            </w:r>
          </w:p>
          <w:p w14:paraId="737889AC" w14:textId="07EE3D4F" w:rsidR="00C16BC9" w:rsidRPr="00B2737B" w:rsidRDefault="00C16BC9" w:rsidP="002519D9">
            <w:pPr>
              <w:pStyle w:val="ListParagraph"/>
              <w:numPr>
                <w:ilvl w:val="0"/>
                <w:numId w:val="18"/>
              </w:numPr>
              <w:jc w:val="both"/>
              <w:rPr>
                <w:rFonts w:ascii="Tahoma" w:hAnsi="Tahoma" w:cs="Tahoma"/>
                <w:sz w:val="24"/>
                <w:szCs w:val="24"/>
              </w:rPr>
            </w:pPr>
            <w:r w:rsidRPr="00B2737B">
              <w:rPr>
                <w:rFonts w:ascii="Tahoma" w:hAnsi="Tahoma" w:cs="Tahoma"/>
                <w:sz w:val="24"/>
                <w:szCs w:val="24"/>
              </w:rPr>
              <w:t>Proof of the non-UK address you are moving from (or moved from previously), such as a utility bill (dated within the last 3 months) or a mortgage or rental agreement; this should be your usual non-UK address - you do not need to tell HMRC about any short stays while on your way to the UK. For example, in a hotel or with friends</w:t>
            </w:r>
            <w:r w:rsidR="002519D9" w:rsidRPr="00B2737B">
              <w:rPr>
                <w:rFonts w:ascii="Tahoma" w:hAnsi="Tahoma" w:cs="Tahoma"/>
                <w:sz w:val="24"/>
                <w:szCs w:val="24"/>
              </w:rPr>
              <w:t>,</w:t>
            </w:r>
          </w:p>
          <w:p w14:paraId="2A325124" w14:textId="675FA8EB" w:rsidR="00F26191" w:rsidRPr="00B2737B" w:rsidRDefault="00C16BC9" w:rsidP="002519D9">
            <w:pPr>
              <w:pStyle w:val="ListParagraph"/>
              <w:numPr>
                <w:ilvl w:val="0"/>
                <w:numId w:val="18"/>
              </w:numPr>
              <w:jc w:val="both"/>
              <w:rPr>
                <w:rFonts w:ascii="Tahoma" w:hAnsi="Tahoma" w:cs="Tahoma"/>
                <w:sz w:val="24"/>
                <w:szCs w:val="24"/>
              </w:rPr>
            </w:pPr>
            <w:r w:rsidRPr="00B2737B">
              <w:rPr>
                <w:rFonts w:ascii="Tahoma" w:hAnsi="Tahoma" w:cs="Tahoma"/>
                <w:sz w:val="24"/>
                <w:szCs w:val="24"/>
              </w:rPr>
              <w:t>Details of any vehicle you are bringing to the UK, include the: year of manufacture, model, brand, VIN or chassis number, registration number, date the ID number or registration certificate was issued and the country of issue and the purchase date</w:t>
            </w:r>
            <w:r w:rsidR="002519D9" w:rsidRPr="00B2737B">
              <w:rPr>
                <w:rFonts w:ascii="Tahoma" w:hAnsi="Tahoma" w:cs="Tahoma"/>
                <w:sz w:val="24"/>
                <w:szCs w:val="24"/>
              </w:rPr>
              <w:t>.</w:t>
            </w:r>
          </w:p>
          <w:p w14:paraId="2D52836C" w14:textId="0040A3F9" w:rsidR="002519D9" w:rsidRPr="00B2737B" w:rsidRDefault="002519D9" w:rsidP="002519D9">
            <w:pPr>
              <w:pStyle w:val="ListParagraph"/>
              <w:ind w:left="360"/>
              <w:jc w:val="both"/>
              <w:rPr>
                <w:rFonts w:ascii="Tahoma" w:hAnsi="Tahoma" w:cs="Tahoma"/>
                <w:sz w:val="24"/>
                <w:szCs w:val="24"/>
              </w:rPr>
            </w:pPr>
          </w:p>
        </w:tc>
      </w:tr>
      <w:tr w:rsidR="00B2737B" w:rsidRPr="00B2737B" w14:paraId="45C8FFAB" w14:textId="77777777" w:rsidTr="00B2737B">
        <w:trPr>
          <w:trHeight w:hRule="exact" w:val="1125"/>
        </w:trPr>
        <w:tc>
          <w:tcPr>
            <w:tcW w:w="15131" w:type="dxa"/>
            <w:gridSpan w:val="6"/>
            <w:tcBorders>
              <w:top w:val="dotted" w:sz="4" w:space="0" w:color="auto"/>
              <w:left w:val="nil"/>
              <w:bottom w:val="dotted" w:sz="4" w:space="0" w:color="auto"/>
              <w:right w:val="nil"/>
            </w:tcBorders>
            <w:shd w:val="clear" w:color="auto" w:fill="auto"/>
          </w:tcPr>
          <w:p w14:paraId="4C03FE11" w14:textId="77777777" w:rsidR="00B271DE" w:rsidRDefault="00B271DE" w:rsidP="002519D9">
            <w:pPr>
              <w:jc w:val="both"/>
              <w:rPr>
                <w:rFonts w:ascii="Tahoma" w:hAnsi="Tahoma" w:cs="Tahoma"/>
                <w:sz w:val="24"/>
                <w:szCs w:val="24"/>
              </w:rPr>
            </w:pPr>
          </w:p>
          <w:p w14:paraId="5CC26381" w14:textId="77777777" w:rsidR="00B2737B" w:rsidRDefault="00B2737B" w:rsidP="002519D9">
            <w:pPr>
              <w:jc w:val="both"/>
              <w:rPr>
                <w:rFonts w:ascii="Tahoma" w:hAnsi="Tahoma" w:cs="Tahoma"/>
                <w:sz w:val="24"/>
                <w:szCs w:val="24"/>
              </w:rPr>
            </w:pPr>
          </w:p>
          <w:p w14:paraId="4C76F6B4" w14:textId="77777777" w:rsidR="00B2737B" w:rsidRDefault="00B2737B" w:rsidP="002519D9">
            <w:pPr>
              <w:jc w:val="both"/>
              <w:rPr>
                <w:rFonts w:ascii="Tahoma" w:hAnsi="Tahoma" w:cs="Tahoma"/>
                <w:sz w:val="24"/>
                <w:szCs w:val="24"/>
              </w:rPr>
            </w:pPr>
          </w:p>
          <w:p w14:paraId="3EF60582" w14:textId="03F200B8" w:rsidR="00B2737B" w:rsidRDefault="00B2737B" w:rsidP="002519D9">
            <w:pPr>
              <w:jc w:val="both"/>
              <w:rPr>
                <w:rFonts w:ascii="Tahoma" w:hAnsi="Tahoma" w:cs="Tahoma"/>
                <w:sz w:val="24"/>
                <w:szCs w:val="24"/>
              </w:rPr>
            </w:pPr>
          </w:p>
          <w:p w14:paraId="0DB77251" w14:textId="761245F1" w:rsidR="00B2737B" w:rsidRDefault="00B2737B" w:rsidP="002519D9">
            <w:pPr>
              <w:jc w:val="both"/>
              <w:rPr>
                <w:rFonts w:ascii="Tahoma" w:hAnsi="Tahoma" w:cs="Tahoma"/>
                <w:sz w:val="24"/>
                <w:szCs w:val="24"/>
              </w:rPr>
            </w:pPr>
            <w:r w:rsidRPr="00B2737B">
              <w:rPr>
                <w:rFonts w:ascii="Tahoma" w:hAnsi="Tahoma" w:cs="Tahoma"/>
                <w:noProof/>
                <w:sz w:val="24"/>
                <w:szCs w:val="24"/>
              </w:rPr>
              <mc:AlternateContent>
                <mc:Choice Requires="wps">
                  <w:drawing>
                    <wp:anchor distT="0" distB="0" distL="114300" distR="114300" simplePos="0" relativeHeight="251669504" behindDoc="0" locked="0" layoutInCell="1" allowOverlap="1" wp14:anchorId="6F8AC03B" wp14:editId="1B77616A">
                      <wp:simplePos x="0" y="0"/>
                      <wp:positionH relativeFrom="margin">
                        <wp:posOffset>6664960</wp:posOffset>
                      </wp:positionH>
                      <wp:positionV relativeFrom="paragraph">
                        <wp:posOffset>161290</wp:posOffset>
                      </wp:positionV>
                      <wp:extent cx="2832100" cy="288925"/>
                      <wp:effectExtent l="38100" t="57150" r="44450" b="53975"/>
                      <wp:wrapNone/>
                      <wp:docPr id="73963345" name="Rectangle 73963345">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8925"/>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01398E42" w14:textId="77777777" w:rsidR="00D82DC2" w:rsidRPr="00894C2C" w:rsidRDefault="00D82DC2" w:rsidP="00D82DC2">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AC03B" id="Rectangle 73963345" o:spid="_x0000_s1027" href="#_top" style="position:absolute;left:0;text-align:left;margin-left:524.8pt;margin-top:12.7pt;width:223pt;height:2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" o:button="t" fillcolor="#c00000" stroked="f" strokeweight="1pt">
                      <v:fill o:detectmouseclick="t"/>
                      <v:textbox>
                        <w:txbxContent>
                          <w:p w14:paraId="01398E42" w14:textId="77777777" w:rsidR="00D82DC2" w:rsidRPr="00894C2C" w:rsidRDefault="00D82DC2" w:rsidP="00D82DC2">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p w14:paraId="673C97CB" w14:textId="5F9E0991" w:rsidR="00B2737B" w:rsidRDefault="00B2737B" w:rsidP="002519D9">
            <w:pPr>
              <w:jc w:val="both"/>
              <w:rPr>
                <w:rFonts w:ascii="Tahoma" w:hAnsi="Tahoma" w:cs="Tahoma"/>
                <w:sz w:val="24"/>
                <w:szCs w:val="24"/>
              </w:rPr>
            </w:pPr>
          </w:p>
          <w:p w14:paraId="5A6E9D6B" w14:textId="0B5EE505" w:rsidR="00B2737B" w:rsidRDefault="00B2737B" w:rsidP="002519D9">
            <w:pPr>
              <w:jc w:val="both"/>
              <w:rPr>
                <w:rFonts w:ascii="Tahoma" w:hAnsi="Tahoma" w:cs="Tahoma"/>
                <w:sz w:val="24"/>
                <w:szCs w:val="24"/>
              </w:rPr>
            </w:pPr>
          </w:p>
          <w:p w14:paraId="1038C5A6" w14:textId="43F3C8CD" w:rsidR="00B2737B" w:rsidRDefault="00B2737B" w:rsidP="002519D9">
            <w:pPr>
              <w:jc w:val="both"/>
              <w:rPr>
                <w:rFonts w:ascii="Tahoma" w:hAnsi="Tahoma" w:cs="Tahoma"/>
                <w:sz w:val="24"/>
                <w:szCs w:val="24"/>
              </w:rPr>
            </w:pPr>
          </w:p>
          <w:p w14:paraId="488E39FC" w14:textId="77777777" w:rsidR="00B2737B" w:rsidRDefault="00B2737B" w:rsidP="002519D9">
            <w:pPr>
              <w:jc w:val="both"/>
              <w:rPr>
                <w:rFonts w:ascii="Tahoma" w:hAnsi="Tahoma" w:cs="Tahoma"/>
                <w:sz w:val="24"/>
                <w:szCs w:val="24"/>
              </w:rPr>
            </w:pPr>
          </w:p>
          <w:p w14:paraId="7FC2E3AA" w14:textId="77777777" w:rsidR="00B2737B" w:rsidRDefault="00B2737B" w:rsidP="002519D9">
            <w:pPr>
              <w:jc w:val="both"/>
              <w:rPr>
                <w:rFonts w:ascii="Tahoma" w:hAnsi="Tahoma" w:cs="Tahoma"/>
                <w:sz w:val="24"/>
                <w:szCs w:val="24"/>
              </w:rPr>
            </w:pPr>
          </w:p>
          <w:p w14:paraId="7F38EC2A" w14:textId="77777777" w:rsidR="00B2737B" w:rsidRPr="00B2737B" w:rsidRDefault="00B2737B" w:rsidP="002519D9">
            <w:pPr>
              <w:jc w:val="both"/>
              <w:rPr>
                <w:rFonts w:ascii="Tahoma" w:hAnsi="Tahoma" w:cs="Tahoma"/>
                <w:sz w:val="24"/>
                <w:szCs w:val="24"/>
              </w:rPr>
            </w:pPr>
          </w:p>
        </w:tc>
      </w:tr>
      <w:tr w:rsidR="00B2737B" w:rsidRPr="00B2737B" w14:paraId="714D74F8" w14:textId="77777777" w:rsidTr="00B2737B">
        <w:trPr>
          <w:trHeight w:val="558"/>
        </w:trPr>
        <w:tc>
          <w:tcPr>
            <w:tcW w:w="5534" w:type="dxa"/>
            <w:gridSpan w:val="2"/>
            <w:tcBorders>
              <w:top w:val="dotted" w:sz="4" w:space="0" w:color="auto"/>
              <w:left w:val="dotted" w:sz="4" w:space="0" w:color="auto"/>
              <w:bottom w:val="nil"/>
              <w:right w:val="nil"/>
            </w:tcBorders>
            <w:shd w:val="clear" w:color="auto" w:fill="767171" w:themeFill="background2" w:themeFillShade="80"/>
            <w:vAlign w:val="center"/>
          </w:tcPr>
          <w:p w14:paraId="165220F9" w14:textId="284A80F8" w:rsidR="004A20FA" w:rsidRPr="00B2737B" w:rsidRDefault="004A20FA" w:rsidP="002519D9">
            <w:pPr>
              <w:jc w:val="both"/>
              <w:rPr>
                <w:rFonts w:ascii="Tahoma" w:hAnsi="Tahoma" w:cs="Tahoma"/>
                <w:b/>
                <w:bCs/>
                <w:color w:val="FFFFFF" w:themeColor="background1"/>
                <w:sz w:val="24"/>
                <w:szCs w:val="24"/>
              </w:rPr>
            </w:pPr>
          </w:p>
        </w:tc>
        <w:tc>
          <w:tcPr>
            <w:tcW w:w="9597" w:type="dxa"/>
            <w:gridSpan w:val="4"/>
            <w:tcBorders>
              <w:top w:val="dotted" w:sz="4" w:space="0" w:color="auto"/>
              <w:left w:val="nil"/>
              <w:bottom w:val="nil"/>
              <w:right w:val="dotted" w:sz="4" w:space="0" w:color="auto"/>
            </w:tcBorders>
            <w:shd w:val="clear" w:color="auto" w:fill="767171" w:themeFill="background2" w:themeFillShade="80"/>
            <w:vAlign w:val="center"/>
          </w:tcPr>
          <w:p w14:paraId="67C7A68E" w14:textId="60650EC3" w:rsidR="004A20FA" w:rsidRPr="00B2737B" w:rsidRDefault="00C16BC9" w:rsidP="002519D9">
            <w:pPr>
              <w:jc w:val="right"/>
              <w:rPr>
                <w:rFonts w:ascii="Tahoma" w:hAnsi="Tahoma" w:cs="Tahoma"/>
                <w:b/>
                <w:bCs/>
                <w:color w:val="FFFFFF" w:themeColor="background1"/>
                <w:sz w:val="24"/>
                <w:szCs w:val="24"/>
              </w:rPr>
            </w:pPr>
            <w:bookmarkStart w:id="6" w:name="SECTION3"/>
            <w:r w:rsidRPr="00B2737B">
              <w:rPr>
                <w:rFonts w:ascii="Tahoma" w:hAnsi="Tahoma" w:cs="Tahoma"/>
                <w:b/>
                <w:bCs/>
                <w:color w:val="FFFFFF" w:themeColor="background1"/>
                <w:sz w:val="24"/>
                <w:szCs w:val="24"/>
              </w:rPr>
              <w:t>ELIGIBLE GOODS AND RELIEF</w:t>
            </w:r>
            <w:bookmarkEnd w:id="6"/>
          </w:p>
        </w:tc>
      </w:tr>
      <w:tr w:rsidR="00B2737B" w:rsidRPr="00B2737B" w14:paraId="06314705" w14:textId="77777777" w:rsidTr="00B2737B">
        <w:trPr>
          <w:trHeight w:val="1324"/>
        </w:trPr>
        <w:tc>
          <w:tcPr>
            <w:tcW w:w="15131" w:type="dxa"/>
            <w:gridSpan w:val="6"/>
            <w:tcBorders>
              <w:top w:val="nil"/>
              <w:left w:val="dotted" w:sz="4" w:space="0" w:color="auto"/>
              <w:bottom w:val="dotted" w:sz="4" w:space="0" w:color="auto"/>
              <w:right w:val="dotted" w:sz="4" w:space="0" w:color="auto"/>
            </w:tcBorders>
            <w:shd w:val="clear" w:color="auto" w:fill="auto"/>
            <w:vAlign w:val="center"/>
          </w:tcPr>
          <w:p w14:paraId="2270B6B9" w14:textId="40B4B960" w:rsidR="00C16BC9" w:rsidRPr="00B2737B" w:rsidRDefault="00C16BC9" w:rsidP="002519D9">
            <w:pPr>
              <w:jc w:val="both"/>
              <w:rPr>
                <w:rFonts w:ascii="Tahoma" w:hAnsi="Tahoma" w:cs="Tahoma"/>
                <w:b/>
                <w:bCs/>
                <w:sz w:val="24"/>
                <w:szCs w:val="24"/>
              </w:rPr>
            </w:pPr>
            <w:r w:rsidRPr="00B2737B">
              <w:rPr>
                <w:rFonts w:ascii="Tahoma" w:hAnsi="Tahoma" w:cs="Tahoma"/>
                <w:b/>
                <w:bCs/>
                <w:sz w:val="24"/>
                <w:szCs w:val="24"/>
              </w:rPr>
              <w:t>WHO CAN CLAIM RELIEF</w:t>
            </w:r>
          </w:p>
          <w:p w14:paraId="66CBC9A6" w14:textId="77777777" w:rsidR="002519D9" w:rsidRPr="00B2737B" w:rsidRDefault="002519D9" w:rsidP="002519D9">
            <w:pPr>
              <w:jc w:val="both"/>
              <w:rPr>
                <w:rFonts w:ascii="Tahoma" w:hAnsi="Tahoma" w:cs="Tahoma"/>
                <w:b/>
                <w:bCs/>
                <w:sz w:val="24"/>
                <w:szCs w:val="24"/>
              </w:rPr>
            </w:pPr>
          </w:p>
          <w:p w14:paraId="591E9ACB" w14:textId="77777777" w:rsidR="00C16BC9" w:rsidRPr="00B2737B" w:rsidRDefault="00C16BC9" w:rsidP="002519D9">
            <w:pPr>
              <w:jc w:val="both"/>
              <w:rPr>
                <w:rFonts w:ascii="Tahoma" w:hAnsi="Tahoma" w:cs="Tahoma"/>
                <w:sz w:val="24"/>
                <w:szCs w:val="24"/>
              </w:rPr>
            </w:pPr>
            <w:r w:rsidRPr="00B2737B">
              <w:rPr>
                <w:rFonts w:ascii="Tahoma" w:hAnsi="Tahoma" w:cs="Tahoma"/>
                <w:sz w:val="24"/>
                <w:szCs w:val="24"/>
              </w:rPr>
              <w:t>You can claim relief from duty and VAT on personal belongings and other goods when transferring your place of residence to Great Britain (GB) and Northern Ireland (NI).</w:t>
            </w:r>
          </w:p>
          <w:p w14:paraId="06253172" w14:textId="741CD9B7" w:rsidR="00C16BC9" w:rsidRPr="00B2737B" w:rsidRDefault="00C16BC9" w:rsidP="002519D9">
            <w:pPr>
              <w:jc w:val="both"/>
              <w:rPr>
                <w:rFonts w:ascii="Tahoma" w:hAnsi="Tahoma" w:cs="Tahoma"/>
                <w:sz w:val="24"/>
                <w:szCs w:val="24"/>
              </w:rPr>
            </w:pPr>
          </w:p>
          <w:p w14:paraId="5BE691C4" w14:textId="77777777" w:rsidR="00C16BC9" w:rsidRPr="00B2737B" w:rsidRDefault="00C16BC9" w:rsidP="002519D9">
            <w:pPr>
              <w:jc w:val="both"/>
              <w:rPr>
                <w:rFonts w:ascii="Tahoma" w:hAnsi="Tahoma" w:cs="Tahoma"/>
                <w:sz w:val="24"/>
                <w:szCs w:val="24"/>
              </w:rPr>
            </w:pPr>
            <w:r w:rsidRPr="00B2737B">
              <w:rPr>
                <w:rFonts w:ascii="Tahoma" w:hAnsi="Tahoma" w:cs="Tahoma"/>
                <w:sz w:val="24"/>
                <w:szCs w:val="24"/>
              </w:rPr>
              <w:t>Transfer of residence (ToR) relief is available when you:</w:t>
            </w:r>
          </w:p>
          <w:p w14:paraId="3773049D" w14:textId="77777777" w:rsidR="00C16BC9" w:rsidRPr="00B2737B" w:rsidRDefault="00C16BC9" w:rsidP="002519D9">
            <w:pPr>
              <w:jc w:val="both"/>
              <w:rPr>
                <w:rFonts w:ascii="Tahoma" w:hAnsi="Tahoma" w:cs="Tahoma"/>
                <w:sz w:val="24"/>
                <w:szCs w:val="24"/>
              </w:rPr>
            </w:pPr>
          </w:p>
          <w:p w14:paraId="5284D0E7" w14:textId="59B2BC2A" w:rsidR="00C16BC9" w:rsidRPr="00B2737B" w:rsidRDefault="00C16BC9" w:rsidP="002519D9">
            <w:pPr>
              <w:pStyle w:val="ListParagraph"/>
              <w:numPr>
                <w:ilvl w:val="0"/>
                <w:numId w:val="21"/>
              </w:numPr>
              <w:jc w:val="both"/>
              <w:rPr>
                <w:rFonts w:ascii="Tahoma" w:hAnsi="Tahoma" w:cs="Tahoma"/>
                <w:sz w:val="24"/>
                <w:szCs w:val="24"/>
              </w:rPr>
            </w:pPr>
            <w:r w:rsidRPr="00B2737B">
              <w:rPr>
                <w:rFonts w:ascii="Tahoma" w:hAnsi="Tahoma" w:cs="Tahoma"/>
                <w:sz w:val="24"/>
                <w:szCs w:val="24"/>
              </w:rPr>
              <w:t>Transfer your normal place of residence and import your goods, including animals and means of transport</w:t>
            </w:r>
            <w:r w:rsidR="002519D9" w:rsidRPr="00B2737B">
              <w:rPr>
                <w:rFonts w:ascii="Tahoma" w:hAnsi="Tahoma" w:cs="Tahoma"/>
                <w:sz w:val="24"/>
                <w:szCs w:val="24"/>
              </w:rPr>
              <w:t>,</w:t>
            </w:r>
          </w:p>
          <w:p w14:paraId="4C4F0DE7" w14:textId="38E98780" w:rsidR="00C16BC9" w:rsidRPr="00B2737B" w:rsidRDefault="00C16BC9" w:rsidP="002519D9">
            <w:pPr>
              <w:pStyle w:val="ListParagraph"/>
              <w:numPr>
                <w:ilvl w:val="0"/>
                <w:numId w:val="21"/>
              </w:numPr>
              <w:jc w:val="both"/>
              <w:rPr>
                <w:rFonts w:ascii="Tahoma" w:hAnsi="Tahoma" w:cs="Tahoma"/>
                <w:sz w:val="24"/>
                <w:szCs w:val="24"/>
              </w:rPr>
            </w:pPr>
            <w:r w:rsidRPr="00B2737B">
              <w:rPr>
                <w:rFonts w:ascii="Tahoma" w:hAnsi="Tahoma" w:cs="Tahoma"/>
                <w:sz w:val="24"/>
                <w:szCs w:val="24"/>
              </w:rPr>
              <w:t>Are a student coming for full-time study</w:t>
            </w:r>
            <w:r w:rsidR="002519D9" w:rsidRPr="00B2737B">
              <w:rPr>
                <w:rFonts w:ascii="Tahoma" w:hAnsi="Tahoma" w:cs="Tahoma"/>
                <w:sz w:val="24"/>
                <w:szCs w:val="24"/>
              </w:rPr>
              <w:t>,</w:t>
            </w:r>
          </w:p>
          <w:p w14:paraId="0FD5248C" w14:textId="72001715" w:rsidR="00C16BC9" w:rsidRPr="00B2737B" w:rsidRDefault="00C16BC9" w:rsidP="002519D9">
            <w:pPr>
              <w:pStyle w:val="ListParagraph"/>
              <w:numPr>
                <w:ilvl w:val="0"/>
                <w:numId w:val="21"/>
              </w:numPr>
              <w:jc w:val="both"/>
              <w:rPr>
                <w:rFonts w:ascii="Tahoma" w:hAnsi="Tahoma" w:cs="Tahoma"/>
                <w:sz w:val="24"/>
                <w:szCs w:val="24"/>
              </w:rPr>
            </w:pPr>
            <w:r w:rsidRPr="00B2737B">
              <w:rPr>
                <w:rFonts w:ascii="Tahoma" w:hAnsi="Tahoma" w:cs="Tahoma"/>
                <w:sz w:val="24"/>
                <w:szCs w:val="24"/>
              </w:rPr>
              <w:t>Are moving to get married or enter a civil partnership</w:t>
            </w:r>
            <w:r w:rsidR="002519D9" w:rsidRPr="00B2737B">
              <w:rPr>
                <w:rFonts w:ascii="Tahoma" w:hAnsi="Tahoma" w:cs="Tahoma"/>
                <w:sz w:val="24"/>
                <w:szCs w:val="24"/>
              </w:rPr>
              <w:t>,</w:t>
            </w:r>
          </w:p>
          <w:p w14:paraId="7EE7C93A" w14:textId="6540053D" w:rsidR="00C16BC9" w:rsidRPr="00B2737B" w:rsidRDefault="00C16BC9" w:rsidP="002519D9">
            <w:pPr>
              <w:pStyle w:val="ListParagraph"/>
              <w:numPr>
                <w:ilvl w:val="0"/>
                <w:numId w:val="21"/>
              </w:numPr>
              <w:jc w:val="both"/>
              <w:rPr>
                <w:rFonts w:ascii="Tahoma" w:hAnsi="Tahoma" w:cs="Tahoma"/>
                <w:sz w:val="24"/>
                <w:szCs w:val="24"/>
              </w:rPr>
            </w:pPr>
            <w:r w:rsidRPr="00B2737B">
              <w:rPr>
                <w:rFonts w:ascii="Tahoma" w:hAnsi="Tahoma" w:cs="Tahoma"/>
                <w:sz w:val="24"/>
                <w:szCs w:val="24"/>
              </w:rPr>
              <w:t xml:space="preserve">Are moving following your marriage or having </w:t>
            </w:r>
            <w:r w:rsidR="00B2737B" w:rsidRPr="00B2737B">
              <w:rPr>
                <w:rFonts w:ascii="Tahoma" w:hAnsi="Tahoma" w:cs="Tahoma"/>
                <w:sz w:val="24"/>
                <w:szCs w:val="24"/>
              </w:rPr>
              <w:t>entered</w:t>
            </w:r>
            <w:r w:rsidRPr="00B2737B">
              <w:rPr>
                <w:rFonts w:ascii="Tahoma" w:hAnsi="Tahoma" w:cs="Tahoma"/>
                <w:sz w:val="24"/>
                <w:szCs w:val="24"/>
              </w:rPr>
              <w:t xml:space="preserve"> a civil partnership</w:t>
            </w:r>
            <w:r w:rsidR="002519D9" w:rsidRPr="00B2737B">
              <w:rPr>
                <w:rFonts w:ascii="Tahoma" w:hAnsi="Tahoma" w:cs="Tahoma"/>
                <w:sz w:val="24"/>
                <w:szCs w:val="24"/>
              </w:rPr>
              <w:t>.</w:t>
            </w:r>
          </w:p>
          <w:p w14:paraId="1D1FA305" w14:textId="2D31423C" w:rsidR="00C16BC9" w:rsidRPr="00B2737B" w:rsidRDefault="00C16BC9" w:rsidP="002519D9">
            <w:pPr>
              <w:jc w:val="both"/>
              <w:rPr>
                <w:rFonts w:ascii="Tahoma" w:hAnsi="Tahoma" w:cs="Tahoma"/>
                <w:sz w:val="24"/>
                <w:szCs w:val="24"/>
              </w:rPr>
            </w:pPr>
          </w:p>
          <w:p w14:paraId="3ED4CAA3" w14:textId="2BD1182A" w:rsidR="00C16BC9" w:rsidRPr="00B2737B" w:rsidRDefault="00C16BC9" w:rsidP="002519D9">
            <w:pPr>
              <w:jc w:val="both"/>
              <w:rPr>
                <w:rFonts w:ascii="Tahoma" w:hAnsi="Tahoma" w:cs="Tahoma"/>
                <w:sz w:val="24"/>
                <w:szCs w:val="24"/>
              </w:rPr>
            </w:pPr>
            <w:r w:rsidRPr="00B2737B">
              <w:rPr>
                <w:rFonts w:ascii="Tahoma" w:hAnsi="Tahoma" w:cs="Tahoma"/>
                <w:sz w:val="24"/>
                <w:szCs w:val="24"/>
              </w:rPr>
              <w:t xml:space="preserve">The relief exists for those persons wishing to make the UK their normal place of residence. This means the UK will be your main principal home. The relief is only available to ‘living persons’ and their personal property. It is not available to trusts, companies, corporations, associations, groups, or organisations. Relief is not available for goods imported from a secondary home or holiday homes. </w:t>
            </w:r>
          </w:p>
          <w:p w14:paraId="1262DFD5" w14:textId="77777777" w:rsidR="00C16BC9" w:rsidRPr="00B2737B" w:rsidRDefault="00C16BC9" w:rsidP="002519D9">
            <w:pPr>
              <w:jc w:val="both"/>
              <w:rPr>
                <w:rFonts w:ascii="Tahoma" w:hAnsi="Tahoma" w:cs="Tahoma"/>
                <w:sz w:val="24"/>
                <w:szCs w:val="24"/>
              </w:rPr>
            </w:pPr>
          </w:p>
          <w:p w14:paraId="10F107F4" w14:textId="77777777" w:rsidR="00C16BC9" w:rsidRPr="00B2737B" w:rsidRDefault="00C16BC9" w:rsidP="002519D9">
            <w:pPr>
              <w:jc w:val="both"/>
              <w:rPr>
                <w:rFonts w:ascii="Tahoma" w:hAnsi="Tahoma" w:cs="Tahoma"/>
                <w:b/>
                <w:bCs/>
                <w:sz w:val="24"/>
                <w:szCs w:val="24"/>
              </w:rPr>
            </w:pPr>
            <w:r w:rsidRPr="00B2737B">
              <w:rPr>
                <w:rFonts w:ascii="Tahoma" w:hAnsi="Tahoma" w:cs="Tahoma"/>
                <w:b/>
                <w:bCs/>
                <w:sz w:val="24"/>
                <w:szCs w:val="24"/>
              </w:rPr>
              <w:t>ELIGIBLE GOODS</w:t>
            </w:r>
          </w:p>
          <w:p w14:paraId="09CACB73" w14:textId="77777777" w:rsidR="00C16BC9" w:rsidRPr="00B2737B" w:rsidRDefault="00C16BC9" w:rsidP="002519D9">
            <w:pPr>
              <w:jc w:val="both"/>
              <w:rPr>
                <w:rFonts w:ascii="Tahoma" w:hAnsi="Tahoma" w:cs="Tahoma"/>
                <w:sz w:val="24"/>
                <w:szCs w:val="24"/>
              </w:rPr>
            </w:pPr>
          </w:p>
          <w:p w14:paraId="43EBA9E8" w14:textId="77777777" w:rsidR="00C16BC9" w:rsidRPr="00B2737B" w:rsidRDefault="00C16BC9" w:rsidP="002519D9">
            <w:pPr>
              <w:jc w:val="both"/>
              <w:rPr>
                <w:rFonts w:ascii="Tahoma" w:hAnsi="Tahoma" w:cs="Tahoma"/>
                <w:sz w:val="24"/>
                <w:szCs w:val="24"/>
              </w:rPr>
            </w:pPr>
            <w:r w:rsidRPr="00B2737B">
              <w:rPr>
                <w:rFonts w:ascii="Tahoma" w:hAnsi="Tahoma" w:cs="Tahoma"/>
                <w:sz w:val="24"/>
                <w:szCs w:val="24"/>
              </w:rPr>
              <w:t>Relief can be claimed for:</w:t>
            </w:r>
          </w:p>
          <w:p w14:paraId="42E20CC9" w14:textId="77777777" w:rsidR="00C16BC9" w:rsidRPr="00B2737B" w:rsidRDefault="00C16BC9" w:rsidP="002519D9">
            <w:pPr>
              <w:jc w:val="both"/>
              <w:rPr>
                <w:rFonts w:ascii="Tahoma" w:hAnsi="Tahoma" w:cs="Tahoma"/>
                <w:sz w:val="24"/>
                <w:szCs w:val="24"/>
              </w:rPr>
            </w:pPr>
          </w:p>
          <w:p w14:paraId="75115D3F" w14:textId="1D09F840" w:rsidR="00C16BC9" w:rsidRPr="00B2737B" w:rsidRDefault="00C16BC9" w:rsidP="002519D9">
            <w:pPr>
              <w:pStyle w:val="ListParagraph"/>
              <w:numPr>
                <w:ilvl w:val="0"/>
                <w:numId w:val="19"/>
              </w:numPr>
              <w:jc w:val="both"/>
              <w:rPr>
                <w:rFonts w:ascii="Tahoma" w:hAnsi="Tahoma" w:cs="Tahoma"/>
                <w:sz w:val="24"/>
                <w:szCs w:val="24"/>
              </w:rPr>
            </w:pPr>
            <w:r w:rsidRPr="00B2737B">
              <w:rPr>
                <w:rFonts w:ascii="Tahoma" w:hAnsi="Tahoma" w:cs="Tahoma"/>
                <w:sz w:val="24"/>
                <w:szCs w:val="24"/>
              </w:rPr>
              <w:t>Household effects, personal effects, household linen, furnishings and any equipment intended for your personal use or for use within your household</w:t>
            </w:r>
            <w:r w:rsidR="002519D9" w:rsidRPr="00B2737B">
              <w:rPr>
                <w:rFonts w:ascii="Tahoma" w:hAnsi="Tahoma" w:cs="Tahoma"/>
                <w:sz w:val="24"/>
                <w:szCs w:val="24"/>
              </w:rPr>
              <w:t>,</w:t>
            </w:r>
          </w:p>
          <w:p w14:paraId="36333F1C" w14:textId="22858100" w:rsidR="00C16BC9" w:rsidRPr="00B2737B" w:rsidRDefault="00C16BC9" w:rsidP="002519D9">
            <w:pPr>
              <w:pStyle w:val="ListParagraph"/>
              <w:numPr>
                <w:ilvl w:val="0"/>
                <w:numId w:val="19"/>
              </w:numPr>
              <w:jc w:val="both"/>
              <w:rPr>
                <w:rFonts w:ascii="Tahoma" w:hAnsi="Tahoma" w:cs="Tahoma"/>
                <w:sz w:val="24"/>
                <w:szCs w:val="24"/>
              </w:rPr>
            </w:pPr>
            <w:r w:rsidRPr="00B2737B">
              <w:rPr>
                <w:rFonts w:ascii="Tahoma" w:hAnsi="Tahoma" w:cs="Tahoma"/>
                <w:sz w:val="24"/>
                <w:szCs w:val="24"/>
              </w:rPr>
              <w:t>Cycles, motorcycles, private motor vehicles (and their trailers), camping caravans, pleasure craft and private aircraft</w:t>
            </w:r>
            <w:r w:rsidR="002519D9" w:rsidRPr="00B2737B">
              <w:rPr>
                <w:rFonts w:ascii="Tahoma" w:hAnsi="Tahoma" w:cs="Tahoma"/>
                <w:sz w:val="24"/>
                <w:szCs w:val="24"/>
              </w:rPr>
              <w:t>,</w:t>
            </w:r>
          </w:p>
          <w:p w14:paraId="6708ED83" w14:textId="76B296FE" w:rsidR="00C16BC9" w:rsidRPr="00B2737B" w:rsidRDefault="00C16BC9" w:rsidP="002519D9">
            <w:pPr>
              <w:pStyle w:val="ListParagraph"/>
              <w:numPr>
                <w:ilvl w:val="0"/>
                <w:numId w:val="19"/>
              </w:numPr>
              <w:jc w:val="both"/>
              <w:rPr>
                <w:rFonts w:ascii="Tahoma" w:hAnsi="Tahoma" w:cs="Tahoma"/>
                <w:sz w:val="24"/>
                <w:szCs w:val="24"/>
              </w:rPr>
            </w:pPr>
            <w:r w:rsidRPr="00B2737B">
              <w:rPr>
                <w:rFonts w:ascii="Tahoma" w:hAnsi="Tahoma" w:cs="Tahoma"/>
                <w:sz w:val="24"/>
                <w:szCs w:val="24"/>
              </w:rPr>
              <w:t>Household provisions necessary for normal family requirements</w:t>
            </w:r>
            <w:r w:rsidR="002519D9" w:rsidRPr="00B2737B">
              <w:rPr>
                <w:rFonts w:ascii="Tahoma" w:hAnsi="Tahoma" w:cs="Tahoma"/>
                <w:sz w:val="24"/>
                <w:szCs w:val="24"/>
              </w:rPr>
              <w:t>,</w:t>
            </w:r>
          </w:p>
          <w:p w14:paraId="5C8C9A59" w14:textId="3C577EBE" w:rsidR="00C16BC9" w:rsidRPr="00B2737B" w:rsidRDefault="00C16BC9" w:rsidP="002519D9">
            <w:pPr>
              <w:pStyle w:val="ListParagraph"/>
              <w:numPr>
                <w:ilvl w:val="0"/>
                <w:numId w:val="19"/>
              </w:numPr>
              <w:jc w:val="both"/>
              <w:rPr>
                <w:rFonts w:ascii="Tahoma" w:hAnsi="Tahoma" w:cs="Tahoma"/>
                <w:sz w:val="24"/>
                <w:szCs w:val="24"/>
              </w:rPr>
            </w:pPr>
            <w:r w:rsidRPr="00B2737B">
              <w:rPr>
                <w:rFonts w:ascii="Tahoma" w:hAnsi="Tahoma" w:cs="Tahoma"/>
                <w:sz w:val="24"/>
                <w:szCs w:val="24"/>
              </w:rPr>
              <w:t>Household pets and saddle animals</w:t>
            </w:r>
            <w:r w:rsidR="002519D9" w:rsidRPr="00B2737B">
              <w:rPr>
                <w:rFonts w:ascii="Tahoma" w:hAnsi="Tahoma" w:cs="Tahoma"/>
                <w:sz w:val="24"/>
                <w:szCs w:val="24"/>
              </w:rPr>
              <w:t>,</w:t>
            </w:r>
          </w:p>
          <w:p w14:paraId="190A276B" w14:textId="03A60B3B" w:rsidR="00C16BC9" w:rsidRPr="00B2737B" w:rsidRDefault="00C16BC9" w:rsidP="002519D9">
            <w:pPr>
              <w:pStyle w:val="ListParagraph"/>
              <w:numPr>
                <w:ilvl w:val="0"/>
                <w:numId w:val="19"/>
              </w:numPr>
              <w:jc w:val="both"/>
              <w:rPr>
                <w:rFonts w:ascii="Tahoma" w:hAnsi="Tahoma" w:cs="Tahoma"/>
                <w:sz w:val="24"/>
                <w:szCs w:val="24"/>
              </w:rPr>
            </w:pPr>
            <w:r w:rsidRPr="00B2737B">
              <w:rPr>
                <w:rFonts w:ascii="Tahoma" w:hAnsi="Tahoma" w:cs="Tahoma"/>
                <w:sz w:val="24"/>
                <w:szCs w:val="24"/>
              </w:rPr>
              <w:t>Portable instruments of the applied or liberal arts required by you for your trade or profession</w:t>
            </w:r>
            <w:r w:rsidR="002519D9" w:rsidRPr="00B2737B">
              <w:rPr>
                <w:rFonts w:ascii="Tahoma" w:hAnsi="Tahoma" w:cs="Tahoma"/>
                <w:sz w:val="24"/>
                <w:szCs w:val="24"/>
              </w:rPr>
              <w:t>.</w:t>
            </w:r>
          </w:p>
          <w:p w14:paraId="3596FA9B" w14:textId="77777777" w:rsidR="00C16BC9" w:rsidRPr="00B2737B" w:rsidRDefault="00C16BC9" w:rsidP="002519D9">
            <w:pPr>
              <w:jc w:val="both"/>
              <w:rPr>
                <w:rFonts w:ascii="Tahoma" w:hAnsi="Tahoma" w:cs="Tahoma"/>
                <w:sz w:val="24"/>
                <w:szCs w:val="24"/>
              </w:rPr>
            </w:pPr>
          </w:p>
          <w:p w14:paraId="7C18D1C4" w14:textId="77777777" w:rsidR="00C16BC9" w:rsidRPr="00B2737B" w:rsidRDefault="00C16BC9" w:rsidP="002519D9">
            <w:pPr>
              <w:jc w:val="both"/>
              <w:rPr>
                <w:rFonts w:ascii="Tahoma" w:hAnsi="Tahoma" w:cs="Tahoma"/>
                <w:sz w:val="24"/>
                <w:szCs w:val="24"/>
              </w:rPr>
            </w:pPr>
            <w:r w:rsidRPr="00B2737B">
              <w:rPr>
                <w:rFonts w:ascii="Tahoma" w:hAnsi="Tahoma" w:cs="Tahoma"/>
                <w:sz w:val="24"/>
                <w:szCs w:val="24"/>
              </w:rPr>
              <w:t>Relief cannot be claimed for:</w:t>
            </w:r>
          </w:p>
          <w:p w14:paraId="5F3434A7" w14:textId="77777777" w:rsidR="00C16BC9" w:rsidRPr="00B2737B" w:rsidRDefault="00C16BC9" w:rsidP="002519D9">
            <w:pPr>
              <w:jc w:val="both"/>
              <w:rPr>
                <w:rFonts w:ascii="Tahoma" w:hAnsi="Tahoma" w:cs="Tahoma"/>
                <w:sz w:val="24"/>
                <w:szCs w:val="24"/>
              </w:rPr>
            </w:pPr>
          </w:p>
          <w:p w14:paraId="70D4CC99" w14:textId="2456CF28" w:rsidR="00C16BC9" w:rsidRPr="00B2737B" w:rsidRDefault="00C16BC9" w:rsidP="002519D9">
            <w:pPr>
              <w:pStyle w:val="ListParagraph"/>
              <w:numPr>
                <w:ilvl w:val="0"/>
                <w:numId w:val="20"/>
              </w:numPr>
              <w:jc w:val="both"/>
              <w:rPr>
                <w:rFonts w:ascii="Tahoma" w:hAnsi="Tahoma" w:cs="Tahoma"/>
                <w:sz w:val="24"/>
                <w:szCs w:val="24"/>
              </w:rPr>
            </w:pPr>
            <w:r w:rsidRPr="00B2737B">
              <w:rPr>
                <w:rFonts w:ascii="Tahoma" w:hAnsi="Tahoma" w:cs="Tahoma"/>
                <w:sz w:val="24"/>
                <w:szCs w:val="24"/>
              </w:rPr>
              <w:t>Alcoholic beverages</w:t>
            </w:r>
            <w:r w:rsidR="002519D9" w:rsidRPr="00B2737B">
              <w:rPr>
                <w:rFonts w:ascii="Tahoma" w:hAnsi="Tahoma" w:cs="Tahoma"/>
                <w:sz w:val="24"/>
                <w:szCs w:val="24"/>
              </w:rPr>
              <w:t>,</w:t>
            </w:r>
            <w:r w:rsidR="00B2737B" w:rsidRPr="00B2737B">
              <w:rPr>
                <w:rFonts w:ascii="Tahoma" w:hAnsi="Tahoma" w:cs="Tahoma"/>
                <w:noProof/>
                <w:sz w:val="24"/>
                <w:szCs w:val="24"/>
              </w:rPr>
              <w:t xml:space="preserve"> </w:t>
            </w:r>
          </w:p>
          <w:p w14:paraId="2EB9F2EF" w14:textId="38250DA1" w:rsidR="00C16BC9" w:rsidRPr="00B2737B" w:rsidRDefault="00C16BC9" w:rsidP="002519D9">
            <w:pPr>
              <w:pStyle w:val="ListParagraph"/>
              <w:numPr>
                <w:ilvl w:val="0"/>
                <w:numId w:val="20"/>
              </w:numPr>
              <w:jc w:val="both"/>
              <w:rPr>
                <w:rFonts w:ascii="Tahoma" w:hAnsi="Tahoma" w:cs="Tahoma"/>
                <w:sz w:val="24"/>
                <w:szCs w:val="24"/>
              </w:rPr>
            </w:pPr>
            <w:r w:rsidRPr="00B2737B">
              <w:rPr>
                <w:rFonts w:ascii="Tahoma" w:hAnsi="Tahoma" w:cs="Tahoma"/>
                <w:sz w:val="24"/>
                <w:szCs w:val="24"/>
              </w:rPr>
              <w:t>Tobacco or tobacco products</w:t>
            </w:r>
            <w:r w:rsidR="002519D9" w:rsidRPr="00B2737B">
              <w:rPr>
                <w:rFonts w:ascii="Tahoma" w:hAnsi="Tahoma" w:cs="Tahoma"/>
                <w:sz w:val="24"/>
                <w:szCs w:val="24"/>
              </w:rPr>
              <w:t>,</w:t>
            </w:r>
          </w:p>
          <w:p w14:paraId="2EA97D49" w14:textId="7DE1B7BB" w:rsidR="00C16BC9" w:rsidRPr="00B2737B" w:rsidRDefault="00C16BC9" w:rsidP="002519D9">
            <w:pPr>
              <w:pStyle w:val="ListParagraph"/>
              <w:numPr>
                <w:ilvl w:val="0"/>
                <w:numId w:val="20"/>
              </w:numPr>
              <w:jc w:val="both"/>
              <w:rPr>
                <w:rFonts w:ascii="Tahoma" w:hAnsi="Tahoma" w:cs="Tahoma"/>
                <w:sz w:val="24"/>
                <w:szCs w:val="24"/>
              </w:rPr>
            </w:pPr>
            <w:r w:rsidRPr="00B2737B">
              <w:rPr>
                <w:rFonts w:ascii="Tahoma" w:hAnsi="Tahoma" w:cs="Tahoma"/>
                <w:sz w:val="24"/>
                <w:szCs w:val="24"/>
              </w:rPr>
              <w:t>Commercial means of transport</w:t>
            </w:r>
            <w:r w:rsidR="002519D9" w:rsidRPr="00B2737B">
              <w:rPr>
                <w:rFonts w:ascii="Tahoma" w:hAnsi="Tahoma" w:cs="Tahoma"/>
                <w:sz w:val="24"/>
                <w:szCs w:val="24"/>
              </w:rPr>
              <w:t>,</w:t>
            </w:r>
          </w:p>
          <w:p w14:paraId="373837C8" w14:textId="602AD1AC" w:rsidR="00C16BC9" w:rsidRPr="00B2737B" w:rsidRDefault="00C16BC9" w:rsidP="002519D9">
            <w:pPr>
              <w:pStyle w:val="ListParagraph"/>
              <w:numPr>
                <w:ilvl w:val="0"/>
                <w:numId w:val="20"/>
              </w:numPr>
              <w:jc w:val="both"/>
              <w:rPr>
                <w:rFonts w:ascii="Tahoma" w:hAnsi="Tahoma" w:cs="Tahoma"/>
                <w:sz w:val="24"/>
                <w:szCs w:val="24"/>
              </w:rPr>
            </w:pPr>
            <w:r w:rsidRPr="00B2737B">
              <w:rPr>
                <w:rFonts w:ascii="Tahoma" w:hAnsi="Tahoma" w:cs="Tahoma"/>
                <w:sz w:val="24"/>
                <w:szCs w:val="24"/>
              </w:rPr>
              <w:t>Non-portable instruments required by you for your trade or profession</w:t>
            </w:r>
            <w:r w:rsidR="002519D9" w:rsidRPr="00B2737B">
              <w:rPr>
                <w:rFonts w:ascii="Tahoma" w:hAnsi="Tahoma" w:cs="Tahoma"/>
                <w:sz w:val="24"/>
                <w:szCs w:val="24"/>
              </w:rPr>
              <w:t>.</w:t>
            </w:r>
          </w:p>
          <w:p w14:paraId="02C0BA78" w14:textId="3155EE39" w:rsidR="00C16BC9" w:rsidRPr="00B2737B" w:rsidRDefault="00B2737B" w:rsidP="002519D9">
            <w:pPr>
              <w:jc w:val="both"/>
              <w:rPr>
                <w:rFonts w:ascii="Tahoma" w:hAnsi="Tahoma" w:cs="Tahoma"/>
                <w:sz w:val="24"/>
                <w:szCs w:val="24"/>
              </w:rPr>
            </w:pPr>
            <w:r w:rsidRPr="00B2737B">
              <w:rPr>
                <w:rFonts w:ascii="Tahoma" w:hAnsi="Tahoma" w:cs="Tahoma"/>
                <w:noProof/>
                <w:sz w:val="24"/>
                <w:szCs w:val="24"/>
              </w:rPr>
              <mc:AlternateContent>
                <mc:Choice Requires="wps">
                  <w:drawing>
                    <wp:anchor distT="0" distB="0" distL="114300" distR="114300" simplePos="0" relativeHeight="251673600" behindDoc="0" locked="0" layoutInCell="1" allowOverlap="1" wp14:anchorId="0AF0DDDC" wp14:editId="28BCEE0F">
                      <wp:simplePos x="0" y="0"/>
                      <wp:positionH relativeFrom="margin">
                        <wp:posOffset>6703060</wp:posOffset>
                      </wp:positionH>
                      <wp:positionV relativeFrom="paragraph">
                        <wp:posOffset>270510</wp:posOffset>
                      </wp:positionV>
                      <wp:extent cx="2832100" cy="288925"/>
                      <wp:effectExtent l="38100" t="57150" r="44450" b="53975"/>
                      <wp:wrapNone/>
                      <wp:docPr id="298306859" name="Rectangle 298306859">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8925"/>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2B6E56DF" w14:textId="77777777" w:rsidR="00B2737B" w:rsidRPr="00894C2C" w:rsidRDefault="00B2737B" w:rsidP="00B2737B">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0DDDC" id="Rectangle 298306859" o:spid="_x0000_s1028" href="#_top" style="position:absolute;left:0;text-align:left;margin-left:527.8pt;margin-top:21.3pt;width:223pt;height:2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" o:button="t" fillcolor="#c00000" stroked="f" strokeweight="1pt">
                      <v:fill o:detectmouseclick="t"/>
                      <v:textbox>
                        <w:txbxContent>
                          <w:p w14:paraId="2B6E56DF" w14:textId="77777777" w:rsidR="00B2737B" w:rsidRPr="00894C2C" w:rsidRDefault="00B2737B" w:rsidP="00B2737B">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p w14:paraId="36BE33A9" w14:textId="77777777" w:rsidR="00C16BC9" w:rsidRPr="00B2737B" w:rsidRDefault="00C16BC9" w:rsidP="002519D9">
            <w:pPr>
              <w:jc w:val="both"/>
              <w:rPr>
                <w:rFonts w:ascii="Tahoma" w:hAnsi="Tahoma" w:cs="Tahoma"/>
                <w:sz w:val="24"/>
                <w:szCs w:val="24"/>
              </w:rPr>
            </w:pPr>
            <w:r w:rsidRPr="00B2737B">
              <w:rPr>
                <w:rFonts w:ascii="Tahoma" w:hAnsi="Tahoma" w:cs="Tahoma"/>
                <w:sz w:val="24"/>
                <w:szCs w:val="24"/>
              </w:rPr>
              <w:lastRenderedPageBreak/>
              <w:t>Relief does not remove the need for licences for restricted goods, such as firearms or endangered species.</w:t>
            </w:r>
          </w:p>
          <w:p w14:paraId="551011C7" w14:textId="77777777" w:rsidR="00C16BC9" w:rsidRPr="00B2737B" w:rsidRDefault="00C16BC9" w:rsidP="002519D9">
            <w:pPr>
              <w:jc w:val="both"/>
              <w:rPr>
                <w:rFonts w:ascii="Tahoma" w:hAnsi="Tahoma" w:cs="Tahoma"/>
                <w:b/>
                <w:bCs/>
                <w:sz w:val="24"/>
                <w:szCs w:val="24"/>
              </w:rPr>
            </w:pPr>
          </w:p>
          <w:p w14:paraId="08A9EB8E" w14:textId="77777777" w:rsidR="00C16BC9" w:rsidRPr="00B2737B" w:rsidRDefault="00C16BC9" w:rsidP="002519D9">
            <w:pPr>
              <w:jc w:val="both"/>
              <w:rPr>
                <w:rFonts w:ascii="Tahoma" w:hAnsi="Tahoma" w:cs="Tahoma"/>
                <w:b/>
                <w:bCs/>
                <w:sz w:val="24"/>
                <w:szCs w:val="24"/>
              </w:rPr>
            </w:pPr>
            <w:r w:rsidRPr="00B2737B">
              <w:rPr>
                <w:rFonts w:ascii="Tahoma" w:hAnsi="Tahoma" w:cs="Tahoma"/>
                <w:b/>
                <w:bCs/>
                <w:sz w:val="24"/>
                <w:szCs w:val="24"/>
              </w:rPr>
              <w:t>CONDITIONS OF RELIEF</w:t>
            </w:r>
          </w:p>
          <w:p w14:paraId="014F69B8" w14:textId="77777777" w:rsidR="002519D9" w:rsidRPr="00B2737B" w:rsidRDefault="002519D9" w:rsidP="002519D9">
            <w:pPr>
              <w:jc w:val="both"/>
              <w:rPr>
                <w:rFonts w:ascii="Tahoma" w:hAnsi="Tahoma" w:cs="Tahoma"/>
                <w:b/>
                <w:bCs/>
                <w:sz w:val="24"/>
                <w:szCs w:val="24"/>
              </w:rPr>
            </w:pPr>
          </w:p>
          <w:p w14:paraId="79BE696B" w14:textId="3AA3DD33" w:rsidR="00C16BC9" w:rsidRPr="00B2737B" w:rsidRDefault="00C16BC9" w:rsidP="002519D9">
            <w:pPr>
              <w:jc w:val="both"/>
              <w:rPr>
                <w:rFonts w:ascii="Tahoma" w:hAnsi="Tahoma" w:cs="Tahoma"/>
                <w:sz w:val="24"/>
                <w:szCs w:val="24"/>
              </w:rPr>
            </w:pPr>
            <w:r w:rsidRPr="00B2737B">
              <w:rPr>
                <w:rFonts w:ascii="Tahoma" w:hAnsi="Tahoma" w:cs="Tahoma"/>
                <w:sz w:val="24"/>
                <w:szCs w:val="24"/>
              </w:rPr>
              <w:t xml:space="preserve">To claim relief, you must satisfy </w:t>
            </w:r>
            <w:r w:rsidR="00B2737B" w:rsidRPr="00B2737B">
              <w:rPr>
                <w:rFonts w:ascii="Tahoma" w:hAnsi="Tahoma" w:cs="Tahoma"/>
                <w:sz w:val="24"/>
                <w:szCs w:val="24"/>
              </w:rPr>
              <w:t>all</w:t>
            </w:r>
            <w:r w:rsidRPr="00B2737B">
              <w:rPr>
                <w:rFonts w:ascii="Tahoma" w:hAnsi="Tahoma" w:cs="Tahoma"/>
                <w:sz w:val="24"/>
                <w:szCs w:val="24"/>
              </w:rPr>
              <w:t xml:space="preserve"> the following criteria:</w:t>
            </w:r>
          </w:p>
          <w:p w14:paraId="18DF2EFA" w14:textId="77777777" w:rsidR="00C16BC9" w:rsidRPr="00B2737B" w:rsidRDefault="00C16BC9" w:rsidP="002519D9">
            <w:pPr>
              <w:jc w:val="both"/>
              <w:rPr>
                <w:rFonts w:ascii="Tahoma" w:hAnsi="Tahoma" w:cs="Tahoma"/>
                <w:sz w:val="24"/>
                <w:szCs w:val="24"/>
              </w:rPr>
            </w:pPr>
          </w:p>
          <w:p w14:paraId="4519DF19" w14:textId="77777777" w:rsidR="00C16BC9" w:rsidRPr="00B2737B" w:rsidRDefault="00C16BC9" w:rsidP="002519D9">
            <w:pPr>
              <w:pStyle w:val="ListParagraph"/>
              <w:numPr>
                <w:ilvl w:val="0"/>
                <w:numId w:val="22"/>
              </w:numPr>
              <w:jc w:val="both"/>
              <w:rPr>
                <w:rFonts w:ascii="Tahoma" w:hAnsi="Tahoma" w:cs="Tahoma"/>
                <w:sz w:val="24"/>
                <w:szCs w:val="24"/>
              </w:rPr>
            </w:pPr>
            <w:r w:rsidRPr="00B2737B">
              <w:rPr>
                <w:rFonts w:ascii="Tahoma" w:hAnsi="Tahoma" w:cs="Tahoma"/>
                <w:sz w:val="24"/>
                <w:szCs w:val="24"/>
              </w:rPr>
              <w:t>You have been resident outside of the UK for at least 12 consecutive months prior to the date of moving to Great Britain (GB) or Northern Ireland (NI)</w:t>
            </w:r>
          </w:p>
          <w:p w14:paraId="0C90975B" w14:textId="77777777" w:rsidR="00C16BC9" w:rsidRPr="00B2737B" w:rsidRDefault="00C16BC9" w:rsidP="002519D9">
            <w:pPr>
              <w:pStyle w:val="ListParagraph"/>
              <w:numPr>
                <w:ilvl w:val="0"/>
                <w:numId w:val="22"/>
              </w:numPr>
              <w:jc w:val="both"/>
              <w:rPr>
                <w:rFonts w:ascii="Tahoma" w:hAnsi="Tahoma" w:cs="Tahoma"/>
                <w:sz w:val="24"/>
                <w:szCs w:val="24"/>
              </w:rPr>
            </w:pPr>
            <w:r w:rsidRPr="00B2737B">
              <w:rPr>
                <w:rFonts w:ascii="Tahoma" w:hAnsi="Tahoma" w:cs="Tahoma"/>
                <w:sz w:val="24"/>
                <w:szCs w:val="24"/>
              </w:rPr>
              <w:t>You are importing the goods within 12 months of coming to the live in the UK</w:t>
            </w:r>
          </w:p>
          <w:p w14:paraId="220B264C" w14:textId="77777777" w:rsidR="00C16BC9" w:rsidRPr="00B2737B" w:rsidRDefault="00C16BC9" w:rsidP="002519D9">
            <w:pPr>
              <w:pStyle w:val="ListParagraph"/>
              <w:numPr>
                <w:ilvl w:val="0"/>
                <w:numId w:val="22"/>
              </w:numPr>
              <w:jc w:val="both"/>
              <w:rPr>
                <w:rFonts w:ascii="Tahoma" w:hAnsi="Tahoma" w:cs="Tahoma"/>
                <w:sz w:val="24"/>
                <w:szCs w:val="24"/>
              </w:rPr>
            </w:pPr>
            <w:r w:rsidRPr="00B2737B">
              <w:rPr>
                <w:rFonts w:ascii="Tahoma" w:hAnsi="Tahoma" w:cs="Tahoma"/>
                <w:sz w:val="24"/>
                <w:szCs w:val="24"/>
              </w:rPr>
              <w:t>You intend to use the goods in the UK for the same purpose they were used for prior to moving</w:t>
            </w:r>
          </w:p>
          <w:p w14:paraId="20C8F9D8" w14:textId="77777777" w:rsidR="00C16BC9" w:rsidRPr="00B2737B" w:rsidRDefault="00C16BC9" w:rsidP="002519D9">
            <w:pPr>
              <w:pStyle w:val="ListParagraph"/>
              <w:numPr>
                <w:ilvl w:val="0"/>
                <w:numId w:val="22"/>
              </w:numPr>
              <w:jc w:val="both"/>
              <w:rPr>
                <w:rFonts w:ascii="Tahoma" w:hAnsi="Tahoma" w:cs="Tahoma"/>
                <w:sz w:val="24"/>
                <w:szCs w:val="24"/>
              </w:rPr>
            </w:pPr>
            <w:r w:rsidRPr="00B2737B">
              <w:rPr>
                <w:rFonts w:ascii="Tahoma" w:hAnsi="Tahoma" w:cs="Tahoma"/>
                <w:sz w:val="24"/>
                <w:szCs w:val="24"/>
              </w:rPr>
              <w:t>You must have had the goods in your possession for at least 6 months prior to the date of importation. However, this restriction does not apply to items imp0orted under marriage or civil partnership relief, or relief for students (See sections: MARRIAGE AND CIVIL PARTNERSHIPS &amp; STUDENTS)</w:t>
            </w:r>
          </w:p>
          <w:p w14:paraId="59258AD7" w14:textId="77777777" w:rsidR="00C16BC9" w:rsidRPr="00B2737B" w:rsidRDefault="00C16BC9" w:rsidP="002519D9">
            <w:pPr>
              <w:pStyle w:val="ListParagraph"/>
              <w:numPr>
                <w:ilvl w:val="0"/>
                <w:numId w:val="22"/>
              </w:numPr>
              <w:jc w:val="both"/>
              <w:rPr>
                <w:rFonts w:ascii="Tahoma" w:hAnsi="Tahoma" w:cs="Tahoma"/>
                <w:sz w:val="24"/>
                <w:szCs w:val="24"/>
              </w:rPr>
            </w:pPr>
            <w:r w:rsidRPr="00B2737B">
              <w:rPr>
                <w:rFonts w:ascii="Tahoma" w:hAnsi="Tahoma" w:cs="Tahoma"/>
                <w:sz w:val="24"/>
                <w:szCs w:val="24"/>
              </w:rPr>
              <w:t>Any goods for which relief is granted cannot be lent, used as security, hired out or transferred to another person within 12 months of the date you moved</w:t>
            </w:r>
          </w:p>
          <w:p w14:paraId="56CCA563" w14:textId="77777777" w:rsidR="00C16BC9" w:rsidRPr="00B2737B" w:rsidRDefault="00C16BC9" w:rsidP="002519D9">
            <w:pPr>
              <w:jc w:val="both"/>
              <w:rPr>
                <w:rFonts w:ascii="Tahoma" w:hAnsi="Tahoma" w:cs="Tahoma"/>
                <w:b/>
                <w:bCs/>
                <w:sz w:val="24"/>
                <w:szCs w:val="24"/>
              </w:rPr>
            </w:pPr>
          </w:p>
          <w:p w14:paraId="467077A3" w14:textId="77777777" w:rsidR="00C16BC9" w:rsidRPr="00B2737B" w:rsidRDefault="00C16BC9" w:rsidP="002519D9">
            <w:pPr>
              <w:jc w:val="both"/>
              <w:rPr>
                <w:rFonts w:ascii="Tahoma" w:hAnsi="Tahoma" w:cs="Tahoma"/>
                <w:b/>
                <w:bCs/>
                <w:sz w:val="24"/>
                <w:szCs w:val="24"/>
              </w:rPr>
            </w:pPr>
            <w:r w:rsidRPr="00B2737B">
              <w:rPr>
                <w:rFonts w:ascii="Tahoma" w:hAnsi="Tahoma" w:cs="Tahoma"/>
                <w:b/>
                <w:bCs/>
                <w:sz w:val="24"/>
                <w:szCs w:val="24"/>
              </w:rPr>
              <w:t>EXCEPTIONAL CIRCUMSTANCES</w:t>
            </w:r>
          </w:p>
          <w:p w14:paraId="74448035" w14:textId="77777777" w:rsidR="002519D9" w:rsidRPr="00B2737B" w:rsidRDefault="002519D9" w:rsidP="002519D9">
            <w:pPr>
              <w:jc w:val="both"/>
              <w:rPr>
                <w:rFonts w:ascii="Tahoma" w:hAnsi="Tahoma" w:cs="Tahoma"/>
                <w:b/>
                <w:bCs/>
                <w:sz w:val="24"/>
                <w:szCs w:val="24"/>
              </w:rPr>
            </w:pPr>
          </w:p>
          <w:p w14:paraId="63AA8473" w14:textId="77777777" w:rsidR="00C16BC9" w:rsidRPr="00B2737B" w:rsidRDefault="00C16BC9" w:rsidP="002519D9">
            <w:pPr>
              <w:jc w:val="both"/>
              <w:rPr>
                <w:rFonts w:ascii="Tahoma" w:hAnsi="Tahoma" w:cs="Tahoma"/>
                <w:sz w:val="24"/>
                <w:szCs w:val="24"/>
              </w:rPr>
            </w:pPr>
            <w:r w:rsidRPr="00B2737B">
              <w:rPr>
                <w:rFonts w:ascii="Tahoma" w:hAnsi="Tahoma" w:cs="Tahoma"/>
                <w:sz w:val="24"/>
                <w:szCs w:val="24"/>
              </w:rPr>
              <w:t xml:space="preserve">If you are becoming a resident of the UK due to exceptional circumstances, such as political asylum, you may be able to: </w:t>
            </w:r>
          </w:p>
          <w:p w14:paraId="1FA8209F" w14:textId="77777777" w:rsidR="00C16BC9" w:rsidRPr="00B2737B" w:rsidRDefault="00C16BC9" w:rsidP="002519D9">
            <w:pPr>
              <w:jc w:val="both"/>
              <w:rPr>
                <w:rFonts w:ascii="Tahoma" w:hAnsi="Tahoma" w:cs="Tahoma"/>
                <w:sz w:val="24"/>
                <w:szCs w:val="24"/>
              </w:rPr>
            </w:pPr>
          </w:p>
          <w:p w14:paraId="0FF83C5F" w14:textId="578C2FC7" w:rsidR="00C16BC9" w:rsidRPr="00B2737B" w:rsidRDefault="00C16BC9" w:rsidP="002519D9">
            <w:pPr>
              <w:pStyle w:val="ListParagraph"/>
              <w:numPr>
                <w:ilvl w:val="0"/>
                <w:numId w:val="23"/>
              </w:numPr>
              <w:jc w:val="both"/>
              <w:rPr>
                <w:rFonts w:ascii="Tahoma" w:hAnsi="Tahoma" w:cs="Tahoma"/>
                <w:sz w:val="24"/>
                <w:szCs w:val="24"/>
              </w:rPr>
            </w:pPr>
            <w:r w:rsidRPr="00B2737B">
              <w:rPr>
                <w:rFonts w:ascii="Tahoma" w:hAnsi="Tahoma" w:cs="Tahoma"/>
                <w:sz w:val="24"/>
                <w:szCs w:val="24"/>
              </w:rPr>
              <w:t>Have had procession and use of the goods for less than 6 months prior to moving</w:t>
            </w:r>
            <w:r w:rsidR="00D82DC2" w:rsidRPr="00B2737B">
              <w:rPr>
                <w:rFonts w:ascii="Tahoma" w:hAnsi="Tahoma" w:cs="Tahoma"/>
                <w:sz w:val="24"/>
                <w:szCs w:val="24"/>
              </w:rPr>
              <w:t>,</w:t>
            </w:r>
          </w:p>
          <w:p w14:paraId="4130BC5D" w14:textId="3811D769" w:rsidR="00C16BC9" w:rsidRPr="00B2737B" w:rsidRDefault="00C16BC9" w:rsidP="002519D9">
            <w:pPr>
              <w:pStyle w:val="ListParagraph"/>
              <w:numPr>
                <w:ilvl w:val="0"/>
                <w:numId w:val="23"/>
              </w:numPr>
              <w:jc w:val="both"/>
              <w:rPr>
                <w:rFonts w:ascii="Tahoma" w:hAnsi="Tahoma" w:cs="Tahoma"/>
                <w:sz w:val="24"/>
                <w:szCs w:val="24"/>
              </w:rPr>
            </w:pPr>
            <w:r w:rsidRPr="00B2737B">
              <w:rPr>
                <w:rFonts w:ascii="Tahoma" w:hAnsi="Tahoma" w:cs="Tahoma"/>
                <w:sz w:val="24"/>
                <w:szCs w:val="24"/>
              </w:rPr>
              <w:t>Use the goods for a different purpose that they were used prior to moving</w:t>
            </w:r>
            <w:r w:rsidR="00D82DC2" w:rsidRPr="00B2737B">
              <w:rPr>
                <w:rFonts w:ascii="Tahoma" w:hAnsi="Tahoma" w:cs="Tahoma"/>
                <w:sz w:val="24"/>
                <w:szCs w:val="24"/>
              </w:rPr>
              <w:t>,</w:t>
            </w:r>
          </w:p>
          <w:p w14:paraId="05B709F0" w14:textId="1F81A320" w:rsidR="00C16BC9" w:rsidRPr="00B2737B" w:rsidRDefault="00C16BC9" w:rsidP="002519D9">
            <w:pPr>
              <w:pStyle w:val="ListParagraph"/>
              <w:numPr>
                <w:ilvl w:val="0"/>
                <w:numId w:val="23"/>
              </w:numPr>
              <w:jc w:val="both"/>
              <w:rPr>
                <w:rFonts w:ascii="Tahoma" w:hAnsi="Tahoma" w:cs="Tahoma"/>
                <w:sz w:val="24"/>
                <w:szCs w:val="24"/>
              </w:rPr>
            </w:pPr>
            <w:r w:rsidRPr="00B2737B">
              <w:rPr>
                <w:rFonts w:ascii="Tahoma" w:hAnsi="Tahoma" w:cs="Tahoma"/>
                <w:sz w:val="24"/>
                <w:szCs w:val="24"/>
              </w:rPr>
              <w:t>Use the relief for commercial vehicles and non-portable instruments of your trade or profession</w:t>
            </w:r>
            <w:r w:rsidR="00D82DC2" w:rsidRPr="00B2737B">
              <w:rPr>
                <w:rFonts w:ascii="Tahoma" w:hAnsi="Tahoma" w:cs="Tahoma"/>
                <w:sz w:val="24"/>
                <w:szCs w:val="24"/>
              </w:rPr>
              <w:t>,</w:t>
            </w:r>
          </w:p>
          <w:p w14:paraId="5A0500F8" w14:textId="4B5BBD25" w:rsidR="00C16BC9" w:rsidRPr="00B2737B" w:rsidRDefault="00C16BC9" w:rsidP="002519D9">
            <w:pPr>
              <w:pStyle w:val="ListParagraph"/>
              <w:numPr>
                <w:ilvl w:val="0"/>
                <w:numId w:val="23"/>
              </w:numPr>
              <w:jc w:val="both"/>
              <w:rPr>
                <w:rFonts w:ascii="Tahoma" w:hAnsi="Tahoma" w:cs="Tahoma"/>
                <w:sz w:val="24"/>
                <w:szCs w:val="24"/>
              </w:rPr>
            </w:pPr>
            <w:r w:rsidRPr="00B2737B">
              <w:rPr>
                <w:rFonts w:ascii="Tahoma" w:hAnsi="Tahoma" w:cs="Tahoma"/>
                <w:sz w:val="24"/>
                <w:szCs w:val="24"/>
              </w:rPr>
              <w:t>Lend, hire out or transfer the goods prior to 12 months after moving</w:t>
            </w:r>
            <w:r w:rsidR="00D82DC2" w:rsidRPr="00B2737B">
              <w:rPr>
                <w:rFonts w:ascii="Tahoma" w:hAnsi="Tahoma" w:cs="Tahoma"/>
                <w:sz w:val="24"/>
                <w:szCs w:val="24"/>
              </w:rPr>
              <w:t>.</w:t>
            </w:r>
          </w:p>
          <w:p w14:paraId="0D03208F" w14:textId="57D2D69C" w:rsidR="00C16BC9" w:rsidRPr="00B2737B" w:rsidRDefault="00C16BC9" w:rsidP="002519D9">
            <w:pPr>
              <w:jc w:val="both"/>
              <w:rPr>
                <w:rFonts w:ascii="Tahoma" w:hAnsi="Tahoma" w:cs="Tahoma"/>
                <w:sz w:val="24"/>
                <w:szCs w:val="24"/>
              </w:rPr>
            </w:pPr>
          </w:p>
          <w:p w14:paraId="4C04C818" w14:textId="486B0AC5" w:rsidR="00C16BC9" w:rsidRPr="00B2737B" w:rsidRDefault="00C16BC9" w:rsidP="002519D9">
            <w:pPr>
              <w:jc w:val="both"/>
              <w:rPr>
                <w:rFonts w:ascii="Tahoma" w:hAnsi="Tahoma" w:cs="Tahoma"/>
                <w:sz w:val="24"/>
                <w:szCs w:val="24"/>
              </w:rPr>
            </w:pPr>
            <w:r w:rsidRPr="00B2737B">
              <w:rPr>
                <w:rFonts w:ascii="Tahoma" w:hAnsi="Tahoma" w:cs="Tahoma"/>
                <w:sz w:val="24"/>
                <w:szCs w:val="24"/>
              </w:rPr>
              <w:t>If circumstances beyond your control mean you cannot comply with the relief requirements, HMRC will also consider waiving the following conditions:</w:t>
            </w:r>
          </w:p>
          <w:p w14:paraId="4A09B1AD" w14:textId="2586D89B" w:rsidR="002519D9" w:rsidRPr="00B2737B" w:rsidRDefault="002519D9" w:rsidP="002519D9">
            <w:pPr>
              <w:jc w:val="both"/>
              <w:rPr>
                <w:rFonts w:ascii="Tahoma" w:hAnsi="Tahoma" w:cs="Tahoma"/>
                <w:sz w:val="24"/>
                <w:szCs w:val="24"/>
              </w:rPr>
            </w:pPr>
          </w:p>
          <w:p w14:paraId="502BB4B9" w14:textId="76116F88" w:rsidR="00C16BC9" w:rsidRPr="00B2737B" w:rsidRDefault="00C16BC9" w:rsidP="002519D9">
            <w:pPr>
              <w:pStyle w:val="ListParagraph"/>
              <w:numPr>
                <w:ilvl w:val="0"/>
                <w:numId w:val="24"/>
              </w:numPr>
              <w:jc w:val="both"/>
              <w:rPr>
                <w:rFonts w:ascii="Tahoma" w:hAnsi="Tahoma" w:cs="Tahoma"/>
                <w:sz w:val="24"/>
                <w:szCs w:val="24"/>
              </w:rPr>
            </w:pPr>
            <w:r w:rsidRPr="00B2737B">
              <w:rPr>
                <w:rFonts w:ascii="Tahoma" w:hAnsi="Tahoma" w:cs="Tahoma"/>
                <w:sz w:val="24"/>
                <w:szCs w:val="24"/>
              </w:rPr>
              <w:t>Being resident for at least 12 months outside of the UK prior to moving, where you can show your intention to stay outside the UK for this period or longer</w:t>
            </w:r>
            <w:r w:rsidR="002519D9" w:rsidRPr="00B2737B">
              <w:rPr>
                <w:rFonts w:ascii="Tahoma" w:hAnsi="Tahoma" w:cs="Tahoma"/>
                <w:sz w:val="24"/>
                <w:szCs w:val="24"/>
              </w:rPr>
              <w:t>,</w:t>
            </w:r>
          </w:p>
          <w:p w14:paraId="6B081D83" w14:textId="31777C43" w:rsidR="00D82DC2" w:rsidRPr="00B2737B" w:rsidRDefault="00D82DC2" w:rsidP="00D82DC2">
            <w:pPr>
              <w:pStyle w:val="ListParagraph"/>
              <w:ind w:left="360"/>
              <w:jc w:val="both"/>
              <w:rPr>
                <w:rFonts w:ascii="Tahoma" w:hAnsi="Tahoma" w:cs="Tahoma"/>
                <w:sz w:val="24"/>
                <w:szCs w:val="24"/>
              </w:rPr>
            </w:pPr>
          </w:p>
          <w:p w14:paraId="37C10CED" w14:textId="1F145B87" w:rsidR="00C16BC9" w:rsidRPr="00B2737B" w:rsidRDefault="00C16BC9" w:rsidP="002519D9">
            <w:pPr>
              <w:pStyle w:val="ListParagraph"/>
              <w:numPr>
                <w:ilvl w:val="0"/>
                <w:numId w:val="24"/>
              </w:numPr>
              <w:jc w:val="both"/>
              <w:rPr>
                <w:rFonts w:ascii="Tahoma" w:hAnsi="Tahoma" w:cs="Tahoma"/>
                <w:sz w:val="24"/>
                <w:szCs w:val="24"/>
              </w:rPr>
            </w:pPr>
            <w:r w:rsidRPr="00B2737B">
              <w:rPr>
                <w:rFonts w:ascii="Tahoma" w:hAnsi="Tahoma" w:cs="Tahoma"/>
                <w:sz w:val="24"/>
                <w:szCs w:val="24"/>
              </w:rPr>
              <w:t>Having and using the goods for at least 6 months, where you can show a special case exists</w:t>
            </w:r>
            <w:r w:rsidR="002519D9" w:rsidRPr="00B2737B">
              <w:rPr>
                <w:rFonts w:ascii="Tahoma" w:hAnsi="Tahoma" w:cs="Tahoma"/>
                <w:sz w:val="24"/>
                <w:szCs w:val="24"/>
              </w:rPr>
              <w:t>,</w:t>
            </w:r>
          </w:p>
          <w:p w14:paraId="0419B346" w14:textId="2D455833" w:rsidR="00C16BC9" w:rsidRPr="00B2737B" w:rsidRDefault="00C16BC9" w:rsidP="002519D9">
            <w:pPr>
              <w:pStyle w:val="ListParagraph"/>
              <w:numPr>
                <w:ilvl w:val="0"/>
                <w:numId w:val="24"/>
              </w:numPr>
              <w:jc w:val="both"/>
              <w:rPr>
                <w:rFonts w:ascii="Tahoma" w:hAnsi="Tahoma" w:cs="Tahoma"/>
                <w:sz w:val="24"/>
                <w:szCs w:val="24"/>
              </w:rPr>
            </w:pPr>
            <w:r w:rsidRPr="00B2737B">
              <w:rPr>
                <w:rFonts w:ascii="Tahoma" w:hAnsi="Tahoma" w:cs="Tahoma"/>
                <w:sz w:val="24"/>
                <w:szCs w:val="24"/>
              </w:rPr>
              <w:t>Having no more than 12 months to bring all items into the UK, where exceptional circumstances have prevented you from bringing the items into the UK (a lack of funds or space in your new home is not considered an exceptional circumstance)</w:t>
            </w:r>
            <w:r w:rsidR="002519D9" w:rsidRPr="00B2737B">
              <w:rPr>
                <w:rFonts w:ascii="Tahoma" w:hAnsi="Tahoma" w:cs="Tahoma"/>
                <w:sz w:val="24"/>
                <w:szCs w:val="24"/>
              </w:rPr>
              <w:t>.</w:t>
            </w:r>
          </w:p>
          <w:p w14:paraId="68FF295E" w14:textId="77777777" w:rsidR="00C16BC9" w:rsidRPr="00B2737B" w:rsidRDefault="00C16BC9" w:rsidP="002519D9">
            <w:pPr>
              <w:jc w:val="both"/>
              <w:rPr>
                <w:rFonts w:ascii="Tahoma" w:hAnsi="Tahoma" w:cs="Tahoma"/>
                <w:sz w:val="24"/>
                <w:szCs w:val="24"/>
              </w:rPr>
            </w:pPr>
          </w:p>
          <w:p w14:paraId="7566DCCB" w14:textId="5E01AFFB" w:rsidR="002519D9" w:rsidRPr="00B2737B" w:rsidRDefault="00B2737B" w:rsidP="00B2737B">
            <w:pPr>
              <w:jc w:val="both"/>
              <w:rPr>
                <w:rFonts w:ascii="Tahoma" w:hAnsi="Tahoma" w:cs="Tahoma"/>
                <w:b/>
                <w:bCs/>
                <w:sz w:val="24"/>
                <w:szCs w:val="24"/>
              </w:rPr>
            </w:pPr>
            <w:r w:rsidRPr="00B2737B">
              <w:rPr>
                <w:rFonts w:ascii="Tahoma" w:hAnsi="Tahoma" w:cs="Tahoma"/>
                <w:noProof/>
                <w:sz w:val="24"/>
                <w:szCs w:val="24"/>
              </w:rPr>
              <mc:AlternateContent>
                <mc:Choice Requires="wps">
                  <w:drawing>
                    <wp:anchor distT="0" distB="0" distL="114300" distR="114300" simplePos="0" relativeHeight="251667456" behindDoc="0" locked="0" layoutInCell="1" allowOverlap="1" wp14:anchorId="0030C469" wp14:editId="595DA5DA">
                      <wp:simplePos x="0" y="0"/>
                      <wp:positionH relativeFrom="margin">
                        <wp:posOffset>6678930</wp:posOffset>
                      </wp:positionH>
                      <wp:positionV relativeFrom="paragraph">
                        <wp:posOffset>288925</wp:posOffset>
                      </wp:positionV>
                      <wp:extent cx="2832100" cy="288925"/>
                      <wp:effectExtent l="38100" t="57150" r="44450" b="53975"/>
                      <wp:wrapNone/>
                      <wp:docPr id="455511796" name="Rectangle 455511796">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8925"/>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3292FC1E" w14:textId="77777777" w:rsidR="00D82DC2" w:rsidRPr="00894C2C" w:rsidRDefault="00D82DC2" w:rsidP="00D82DC2">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0C469" id="Rectangle 455511796" o:spid="_x0000_s1029" href="#_top" style="position:absolute;left:0;text-align:left;margin-left:525.9pt;margin-top:22.75pt;width:223pt;height:2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" o:button="t" fillcolor="#c00000" stroked="f" strokeweight="1pt">
                      <v:fill o:detectmouseclick="t"/>
                      <v:textbox>
                        <w:txbxContent>
                          <w:p w14:paraId="3292FC1E" w14:textId="77777777" w:rsidR="00D82DC2" w:rsidRPr="00894C2C" w:rsidRDefault="00D82DC2" w:rsidP="00D82DC2">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r w:rsidR="00C16BC9" w:rsidRPr="00B2737B">
              <w:rPr>
                <w:rFonts w:ascii="Tahoma" w:hAnsi="Tahoma" w:cs="Tahoma"/>
                <w:sz w:val="24"/>
                <w:szCs w:val="24"/>
              </w:rPr>
              <w:t>If you believe exceptional circumstances apply, you should include evidence of why you think they apply within your ToR1 form.</w:t>
            </w:r>
          </w:p>
        </w:tc>
      </w:tr>
    </w:tbl>
    <w:p w14:paraId="2493B762" w14:textId="0B0941F5" w:rsidR="00775FD2" w:rsidRPr="00B2737B" w:rsidRDefault="00775FD2" w:rsidP="002519D9">
      <w:pPr>
        <w:spacing w:after="0" w:line="240" w:lineRule="auto"/>
        <w:jc w:val="both"/>
        <w:rPr>
          <w:rFonts w:ascii="Tahoma" w:hAnsi="Tahoma" w:cs="Tahoma"/>
          <w:b/>
          <w:bCs/>
          <w:sz w:val="24"/>
          <w:szCs w:val="24"/>
        </w:rPr>
      </w:pPr>
    </w:p>
    <w:tbl>
      <w:tblPr>
        <w:tblStyle w:val="TableGrid"/>
        <w:tblW w:w="0" w:type="auto"/>
        <w:tblInd w:w="-5"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534"/>
        <w:gridCol w:w="9597"/>
      </w:tblGrid>
      <w:tr w:rsidR="00B2737B" w:rsidRPr="00B2737B" w14:paraId="3B52E9B9" w14:textId="77777777" w:rsidTr="00B2737B">
        <w:trPr>
          <w:trHeight w:val="558"/>
        </w:trPr>
        <w:tc>
          <w:tcPr>
            <w:tcW w:w="5534" w:type="dxa"/>
            <w:tcBorders>
              <w:top w:val="nil"/>
              <w:left w:val="nil"/>
              <w:bottom w:val="nil"/>
              <w:right w:val="nil"/>
            </w:tcBorders>
            <w:shd w:val="clear" w:color="auto" w:fill="767171" w:themeFill="background2" w:themeFillShade="80"/>
            <w:vAlign w:val="center"/>
          </w:tcPr>
          <w:p w14:paraId="0E4D5213" w14:textId="25542635" w:rsidR="005A47CD" w:rsidRPr="00B2737B" w:rsidRDefault="005A47CD" w:rsidP="002519D9">
            <w:pPr>
              <w:jc w:val="both"/>
              <w:rPr>
                <w:rFonts w:ascii="Tahoma" w:hAnsi="Tahoma" w:cs="Tahoma"/>
                <w:b/>
                <w:bCs/>
                <w:color w:val="FFFFFF" w:themeColor="background1"/>
                <w:sz w:val="24"/>
                <w:szCs w:val="24"/>
              </w:rPr>
            </w:pPr>
          </w:p>
        </w:tc>
        <w:tc>
          <w:tcPr>
            <w:tcW w:w="9597" w:type="dxa"/>
            <w:tcBorders>
              <w:top w:val="nil"/>
              <w:left w:val="nil"/>
              <w:bottom w:val="nil"/>
              <w:right w:val="nil"/>
            </w:tcBorders>
            <w:shd w:val="clear" w:color="auto" w:fill="767171" w:themeFill="background2" w:themeFillShade="80"/>
            <w:vAlign w:val="center"/>
          </w:tcPr>
          <w:p w14:paraId="47524CA3" w14:textId="52D27405" w:rsidR="005A47CD" w:rsidRPr="00B2737B" w:rsidRDefault="004A36D6" w:rsidP="002519D9">
            <w:pPr>
              <w:jc w:val="right"/>
              <w:rPr>
                <w:rFonts w:ascii="Tahoma" w:hAnsi="Tahoma" w:cs="Tahoma"/>
                <w:b/>
                <w:bCs/>
                <w:color w:val="FFFFFF" w:themeColor="background1"/>
                <w:sz w:val="24"/>
                <w:szCs w:val="24"/>
              </w:rPr>
            </w:pPr>
            <w:bookmarkStart w:id="7" w:name="SECTION4"/>
            <w:r w:rsidRPr="00B2737B">
              <w:rPr>
                <w:rFonts w:ascii="Tahoma" w:hAnsi="Tahoma" w:cs="Tahoma"/>
                <w:b/>
                <w:bCs/>
                <w:color w:val="FFFFFF" w:themeColor="background1"/>
                <w:sz w:val="24"/>
                <w:szCs w:val="24"/>
              </w:rPr>
              <w:t xml:space="preserve">IMPORTING </w:t>
            </w:r>
            <w:proofErr w:type="gramStart"/>
            <w:r w:rsidRPr="00B2737B">
              <w:rPr>
                <w:rFonts w:ascii="Tahoma" w:hAnsi="Tahoma" w:cs="Tahoma"/>
                <w:b/>
                <w:bCs/>
                <w:color w:val="FFFFFF" w:themeColor="background1"/>
                <w:sz w:val="24"/>
                <w:szCs w:val="24"/>
              </w:rPr>
              <w:t>A  VEHICLE</w:t>
            </w:r>
            <w:bookmarkEnd w:id="7"/>
            <w:proofErr w:type="gramEnd"/>
          </w:p>
        </w:tc>
      </w:tr>
      <w:tr w:rsidR="00B2737B" w:rsidRPr="00B2737B" w14:paraId="77616955" w14:textId="77777777" w:rsidTr="004A36D6">
        <w:tblPrEx>
          <w:tblBorders>
            <w:left w:val="dotted" w:sz="4" w:space="0" w:color="auto"/>
            <w:bottom w:val="dotted" w:sz="4" w:space="0" w:color="auto"/>
            <w:right w:val="dotted" w:sz="4" w:space="0" w:color="auto"/>
            <w:insideV w:val="dotted" w:sz="4" w:space="0" w:color="auto"/>
          </w:tblBorders>
        </w:tblPrEx>
        <w:trPr>
          <w:trHeight w:val="680"/>
        </w:trPr>
        <w:tc>
          <w:tcPr>
            <w:tcW w:w="15131" w:type="dxa"/>
            <w:gridSpan w:val="2"/>
            <w:tcBorders>
              <w:bottom w:val="dotted" w:sz="4" w:space="0" w:color="auto"/>
            </w:tcBorders>
            <w:shd w:val="clear" w:color="auto" w:fill="auto"/>
            <w:vAlign w:val="center"/>
          </w:tcPr>
          <w:p w14:paraId="7C2EE380" w14:textId="77777777" w:rsidR="004A36D6" w:rsidRPr="00B2737B" w:rsidRDefault="004A36D6" w:rsidP="002519D9">
            <w:pPr>
              <w:jc w:val="both"/>
              <w:rPr>
                <w:rFonts w:ascii="Tahoma" w:hAnsi="Tahoma" w:cs="Tahoma"/>
                <w:sz w:val="24"/>
                <w:szCs w:val="24"/>
              </w:rPr>
            </w:pPr>
            <w:r w:rsidRPr="00B2737B">
              <w:rPr>
                <w:rFonts w:ascii="Tahoma" w:hAnsi="Tahoma" w:cs="Tahoma"/>
                <w:sz w:val="24"/>
                <w:szCs w:val="24"/>
              </w:rPr>
              <w:t>There are specific conditions for importing vehicles, even if it is for your personal use.</w:t>
            </w:r>
          </w:p>
          <w:p w14:paraId="2DDA979E" w14:textId="77777777" w:rsidR="004A36D6" w:rsidRPr="00B2737B" w:rsidRDefault="004A36D6" w:rsidP="002519D9">
            <w:pPr>
              <w:jc w:val="both"/>
              <w:rPr>
                <w:rFonts w:ascii="Tahoma" w:hAnsi="Tahoma" w:cs="Tahoma"/>
                <w:sz w:val="24"/>
                <w:szCs w:val="24"/>
              </w:rPr>
            </w:pPr>
          </w:p>
          <w:p w14:paraId="35F75474" w14:textId="77777777" w:rsidR="004A36D6" w:rsidRPr="00B2737B" w:rsidRDefault="004A36D6" w:rsidP="002519D9">
            <w:pPr>
              <w:jc w:val="both"/>
              <w:rPr>
                <w:rFonts w:ascii="Tahoma" w:hAnsi="Tahoma" w:cs="Tahoma"/>
                <w:sz w:val="24"/>
                <w:szCs w:val="24"/>
              </w:rPr>
            </w:pPr>
            <w:r w:rsidRPr="00B2737B">
              <w:rPr>
                <w:rFonts w:ascii="Tahoma" w:hAnsi="Tahoma" w:cs="Tahoma"/>
                <w:sz w:val="24"/>
                <w:szCs w:val="24"/>
              </w:rPr>
              <w:t xml:space="preserve">When a customs declaration us submitted to HMRC to claim relief or pay duty and VAT for a vehicle you import permanently into the UK, HMRC will make the Notification of Vehicle Arrival (NOVA) on your behalf and write to tell you when you can apply to the Driver and Vehicle Licensing Agency to license and register your vehicle.  </w:t>
            </w:r>
          </w:p>
          <w:p w14:paraId="6C6FA7A0" w14:textId="77777777" w:rsidR="004A36D6" w:rsidRPr="00B2737B" w:rsidRDefault="004A36D6" w:rsidP="002519D9">
            <w:pPr>
              <w:jc w:val="both"/>
              <w:rPr>
                <w:rFonts w:ascii="Tahoma" w:hAnsi="Tahoma" w:cs="Tahoma"/>
                <w:sz w:val="24"/>
                <w:szCs w:val="24"/>
              </w:rPr>
            </w:pPr>
          </w:p>
          <w:p w14:paraId="2975A96C" w14:textId="359FFF1C" w:rsidR="00A1185F" w:rsidRPr="00B2737B" w:rsidRDefault="004A36D6" w:rsidP="002519D9">
            <w:pPr>
              <w:jc w:val="both"/>
              <w:rPr>
                <w:rFonts w:ascii="Tahoma" w:hAnsi="Tahoma" w:cs="Tahoma"/>
                <w:sz w:val="24"/>
                <w:szCs w:val="24"/>
              </w:rPr>
            </w:pPr>
            <w:r w:rsidRPr="00B2737B">
              <w:rPr>
                <w:rFonts w:ascii="Tahoma" w:hAnsi="Tahoma" w:cs="Tahoma"/>
                <w:sz w:val="24"/>
                <w:szCs w:val="24"/>
              </w:rPr>
              <w:t>You can find more information by phoning: 0300 200 3700</w:t>
            </w:r>
            <w:r w:rsidR="002519D9" w:rsidRPr="00B2737B">
              <w:rPr>
                <w:rFonts w:ascii="Tahoma" w:hAnsi="Tahoma" w:cs="Tahoma"/>
                <w:sz w:val="24"/>
                <w:szCs w:val="24"/>
              </w:rPr>
              <w:t>.</w:t>
            </w:r>
          </w:p>
          <w:p w14:paraId="45FC33F0" w14:textId="3EA45C14" w:rsidR="002519D9" w:rsidRPr="00B2737B" w:rsidRDefault="002519D9" w:rsidP="002519D9">
            <w:pPr>
              <w:jc w:val="both"/>
              <w:rPr>
                <w:rFonts w:ascii="Tahoma" w:hAnsi="Tahoma" w:cs="Tahoma"/>
                <w:sz w:val="24"/>
                <w:szCs w:val="24"/>
              </w:rPr>
            </w:pPr>
          </w:p>
        </w:tc>
      </w:tr>
    </w:tbl>
    <w:p w14:paraId="0DD171A0" w14:textId="77777777" w:rsidR="004A36D6" w:rsidRPr="00B2737B" w:rsidRDefault="004A36D6" w:rsidP="002519D9">
      <w:pPr>
        <w:spacing w:after="0" w:line="240" w:lineRule="auto"/>
        <w:jc w:val="both"/>
        <w:rPr>
          <w:rFonts w:ascii="Tahoma" w:hAnsi="Tahoma" w:cs="Tahoma"/>
          <w:b/>
          <w:bCs/>
          <w:sz w:val="10"/>
          <w:szCs w:val="10"/>
        </w:rPr>
      </w:pPr>
    </w:p>
    <w:tbl>
      <w:tblPr>
        <w:tblStyle w:val="TableGrid"/>
        <w:tblW w:w="0" w:type="auto"/>
        <w:tblInd w:w="-5"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534"/>
        <w:gridCol w:w="9597"/>
      </w:tblGrid>
      <w:tr w:rsidR="00B2737B" w:rsidRPr="00B2737B" w14:paraId="65E85DC0" w14:textId="77777777" w:rsidTr="00B2737B">
        <w:trPr>
          <w:trHeight w:val="558"/>
        </w:trPr>
        <w:tc>
          <w:tcPr>
            <w:tcW w:w="5534" w:type="dxa"/>
            <w:tcBorders>
              <w:top w:val="nil"/>
              <w:left w:val="nil"/>
              <w:bottom w:val="nil"/>
              <w:right w:val="nil"/>
            </w:tcBorders>
            <w:shd w:val="clear" w:color="auto" w:fill="767171" w:themeFill="background2" w:themeFillShade="80"/>
            <w:vAlign w:val="center"/>
          </w:tcPr>
          <w:p w14:paraId="3700AFA9" w14:textId="77777777" w:rsidR="004A36D6" w:rsidRPr="00B2737B" w:rsidRDefault="004A36D6" w:rsidP="002519D9">
            <w:pPr>
              <w:jc w:val="both"/>
              <w:rPr>
                <w:rFonts w:ascii="Tahoma" w:hAnsi="Tahoma" w:cs="Tahoma"/>
                <w:b/>
                <w:bCs/>
                <w:color w:val="FFFFFF" w:themeColor="background1"/>
                <w:sz w:val="24"/>
                <w:szCs w:val="24"/>
              </w:rPr>
            </w:pPr>
          </w:p>
        </w:tc>
        <w:tc>
          <w:tcPr>
            <w:tcW w:w="9597" w:type="dxa"/>
            <w:tcBorders>
              <w:top w:val="nil"/>
              <w:left w:val="nil"/>
              <w:bottom w:val="nil"/>
              <w:right w:val="nil"/>
            </w:tcBorders>
            <w:shd w:val="clear" w:color="auto" w:fill="767171" w:themeFill="background2" w:themeFillShade="80"/>
            <w:vAlign w:val="center"/>
          </w:tcPr>
          <w:p w14:paraId="305FCA80" w14:textId="46E8E1D1" w:rsidR="004A36D6" w:rsidRPr="00B2737B" w:rsidRDefault="004A36D6" w:rsidP="002519D9">
            <w:pPr>
              <w:jc w:val="right"/>
              <w:rPr>
                <w:rFonts w:ascii="Tahoma" w:hAnsi="Tahoma" w:cs="Tahoma"/>
                <w:b/>
                <w:bCs/>
                <w:color w:val="FFFFFF" w:themeColor="background1"/>
                <w:sz w:val="24"/>
                <w:szCs w:val="24"/>
              </w:rPr>
            </w:pPr>
            <w:bookmarkStart w:id="8" w:name="SECTION5"/>
            <w:r w:rsidRPr="00B2737B">
              <w:rPr>
                <w:rFonts w:ascii="Tahoma" w:hAnsi="Tahoma" w:cs="Tahoma"/>
                <w:b/>
                <w:bCs/>
                <w:color w:val="FFFFFF" w:themeColor="background1"/>
                <w:sz w:val="24"/>
                <w:szCs w:val="24"/>
              </w:rPr>
              <w:t>STUDENTS</w:t>
            </w:r>
            <w:bookmarkEnd w:id="8"/>
          </w:p>
        </w:tc>
      </w:tr>
      <w:tr w:rsidR="00B2737B" w:rsidRPr="00B2737B" w14:paraId="4383E0AA" w14:textId="77777777" w:rsidTr="00E012BC">
        <w:tblPrEx>
          <w:tblBorders>
            <w:left w:val="dotted" w:sz="4" w:space="0" w:color="auto"/>
            <w:bottom w:val="dotted" w:sz="4" w:space="0" w:color="auto"/>
            <w:right w:val="dotted" w:sz="4" w:space="0" w:color="auto"/>
            <w:insideV w:val="dotted" w:sz="4" w:space="0" w:color="auto"/>
          </w:tblBorders>
        </w:tblPrEx>
        <w:trPr>
          <w:trHeight w:val="680"/>
        </w:trPr>
        <w:tc>
          <w:tcPr>
            <w:tcW w:w="15131" w:type="dxa"/>
            <w:gridSpan w:val="2"/>
            <w:tcBorders>
              <w:bottom w:val="dotted" w:sz="4" w:space="0" w:color="auto"/>
            </w:tcBorders>
            <w:shd w:val="clear" w:color="auto" w:fill="auto"/>
            <w:vAlign w:val="center"/>
          </w:tcPr>
          <w:p w14:paraId="6D1EDB8C" w14:textId="77777777" w:rsidR="004A36D6" w:rsidRPr="00B2737B" w:rsidRDefault="004A36D6" w:rsidP="002519D9">
            <w:pPr>
              <w:jc w:val="both"/>
              <w:rPr>
                <w:rFonts w:ascii="Tahoma" w:hAnsi="Tahoma" w:cs="Tahoma"/>
                <w:sz w:val="24"/>
                <w:szCs w:val="24"/>
              </w:rPr>
            </w:pPr>
            <w:r w:rsidRPr="00B2737B">
              <w:rPr>
                <w:rFonts w:ascii="Tahoma" w:hAnsi="Tahoma" w:cs="Tahoma"/>
                <w:sz w:val="24"/>
                <w:szCs w:val="24"/>
              </w:rPr>
              <w:t>For goods belonging to pupils or students coming to the UK for full-time study of at least 12 months, relief is available on the following:</w:t>
            </w:r>
          </w:p>
          <w:p w14:paraId="53D97E26" w14:textId="77777777" w:rsidR="004A36D6" w:rsidRPr="00B2737B" w:rsidRDefault="004A36D6" w:rsidP="002519D9">
            <w:pPr>
              <w:jc w:val="both"/>
              <w:rPr>
                <w:rFonts w:ascii="Tahoma" w:hAnsi="Tahoma" w:cs="Tahoma"/>
                <w:sz w:val="24"/>
                <w:szCs w:val="24"/>
              </w:rPr>
            </w:pPr>
          </w:p>
          <w:p w14:paraId="59C94E0C" w14:textId="77777777" w:rsidR="004A36D6" w:rsidRPr="00B2737B" w:rsidRDefault="004A36D6" w:rsidP="002519D9">
            <w:pPr>
              <w:pStyle w:val="ListParagraph"/>
              <w:numPr>
                <w:ilvl w:val="0"/>
                <w:numId w:val="25"/>
              </w:numPr>
              <w:jc w:val="both"/>
              <w:rPr>
                <w:rFonts w:ascii="Tahoma" w:hAnsi="Tahoma" w:cs="Tahoma"/>
                <w:sz w:val="24"/>
                <w:szCs w:val="24"/>
              </w:rPr>
            </w:pPr>
            <w:r w:rsidRPr="00B2737B">
              <w:rPr>
                <w:rFonts w:ascii="Tahoma" w:hAnsi="Tahoma" w:cs="Tahoma"/>
                <w:sz w:val="24"/>
                <w:szCs w:val="24"/>
              </w:rPr>
              <w:t>Clothing</w:t>
            </w:r>
          </w:p>
          <w:p w14:paraId="1AC3FED3" w14:textId="77777777" w:rsidR="004A36D6" w:rsidRPr="00B2737B" w:rsidRDefault="004A36D6" w:rsidP="002519D9">
            <w:pPr>
              <w:pStyle w:val="ListParagraph"/>
              <w:numPr>
                <w:ilvl w:val="0"/>
                <w:numId w:val="25"/>
              </w:numPr>
              <w:jc w:val="both"/>
              <w:rPr>
                <w:rFonts w:ascii="Tahoma" w:hAnsi="Tahoma" w:cs="Tahoma"/>
                <w:sz w:val="24"/>
                <w:szCs w:val="24"/>
              </w:rPr>
            </w:pPr>
            <w:r w:rsidRPr="00B2737B">
              <w:rPr>
                <w:rFonts w:ascii="Tahoma" w:hAnsi="Tahoma" w:cs="Tahoma"/>
                <w:sz w:val="24"/>
                <w:szCs w:val="24"/>
              </w:rPr>
              <w:t>Object and instruments normally used by students for their studies, including personal computers, calculators, and typewriters</w:t>
            </w:r>
          </w:p>
          <w:p w14:paraId="6C139DAC" w14:textId="77777777" w:rsidR="004A36D6" w:rsidRPr="00B2737B" w:rsidRDefault="004A36D6" w:rsidP="002519D9">
            <w:pPr>
              <w:pStyle w:val="ListParagraph"/>
              <w:numPr>
                <w:ilvl w:val="0"/>
                <w:numId w:val="25"/>
              </w:numPr>
              <w:jc w:val="both"/>
              <w:rPr>
                <w:rFonts w:ascii="Tahoma" w:hAnsi="Tahoma" w:cs="Tahoma"/>
                <w:sz w:val="24"/>
                <w:szCs w:val="24"/>
              </w:rPr>
            </w:pPr>
            <w:r w:rsidRPr="00B2737B">
              <w:rPr>
                <w:rFonts w:ascii="Tahoma" w:hAnsi="Tahoma" w:cs="Tahoma"/>
                <w:sz w:val="24"/>
                <w:szCs w:val="24"/>
              </w:rPr>
              <w:t>Household objects, including personal effects, household linen, furnishings, and equipment</w:t>
            </w:r>
          </w:p>
          <w:p w14:paraId="4794B217" w14:textId="77777777" w:rsidR="004A36D6" w:rsidRPr="00B2737B" w:rsidRDefault="004A36D6" w:rsidP="002519D9">
            <w:pPr>
              <w:jc w:val="both"/>
              <w:rPr>
                <w:rFonts w:ascii="Tahoma" w:hAnsi="Tahoma" w:cs="Tahoma"/>
                <w:sz w:val="24"/>
                <w:szCs w:val="24"/>
              </w:rPr>
            </w:pPr>
          </w:p>
          <w:p w14:paraId="2E80F7B2" w14:textId="77777777" w:rsidR="004A36D6" w:rsidRPr="00B2737B" w:rsidRDefault="004A36D6" w:rsidP="002519D9">
            <w:pPr>
              <w:jc w:val="both"/>
              <w:rPr>
                <w:rFonts w:ascii="Tahoma" w:hAnsi="Tahoma" w:cs="Tahoma"/>
                <w:sz w:val="24"/>
                <w:szCs w:val="24"/>
              </w:rPr>
            </w:pPr>
            <w:r w:rsidRPr="00B2737B">
              <w:rPr>
                <w:rFonts w:ascii="Tahoma" w:hAnsi="Tahoma" w:cs="Tahoma"/>
                <w:sz w:val="24"/>
                <w:szCs w:val="24"/>
              </w:rPr>
              <w:t>Students coming to the UK for a period of full-time study do not need to complete ToR1 form but will be required to provide evidence of the period of study.</w:t>
            </w:r>
          </w:p>
          <w:p w14:paraId="24AB2B40" w14:textId="77777777" w:rsidR="004A36D6" w:rsidRPr="00B2737B" w:rsidRDefault="004A36D6" w:rsidP="002519D9">
            <w:pPr>
              <w:jc w:val="both"/>
              <w:rPr>
                <w:rFonts w:ascii="Tahoma" w:hAnsi="Tahoma" w:cs="Tahoma"/>
                <w:sz w:val="24"/>
                <w:szCs w:val="24"/>
              </w:rPr>
            </w:pPr>
          </w:p>
          <w:p w14:paraId="55A709F2" w14:textId="77777777" w:rsidR="004A36D6" w:rsidRPr="00B2737B" w:rsidRDefault="004A36D6" w:rsidP="002519D9">
            <w:pPr>
              <w:jc w:val="both"/>
              <w:rPr>
                <w:rFonts w:ascii="Tahoma" w:hAnsi="Tahoma" w:cs="Tahoma"/>
                <w:sz w:val="24"/>
                <w:szCs w:val="24"/>
              </w:rPr>
            </w:pPr>
            <w:r w:rsidRPr="00B2737B">
              <w:rPr>
                <w:rFonts w:ascii="Tahoma" w:hAnsi="Tahoma" w:cs="Tahoma"/>
                <w:sz w:val="24"/>
                <w:szCs w:val="24"/>
              </w:rPr>
              <w:t xml:space="preserve">The goods must be owned by the individual and be intended for their personal use. </w:t>
            </w:r>
          </w:p>
          <w:p w14:paraId="04355EA3" w14:textId="77777777" w:rsidR="004A36D6" w:rsidRPr="00B2737B" w:rsidRDefault="004A36D6" w:rsidP="002519D9">
            <w:pPr>
              <w:jc w:val="both"/>
              <w:rPr>
                <w:rFonts w:ascii="Tahoma" w:hAnsi="Tahoma" w:cs="Tahoma"/>
                <w:sz w:val="24"/>
                <w:szCs w:val="24"/>
              </w:rPr>
            </w:pPr>
          </w:p>
          <w:p w14:paraId="3EA46357" w14:textId="2B234F82" w:rsidR="004A36D6" w:rsidRPr="00B2737B" w:rsidRDefault="004A36D6" w:rsidP="00B2737B">
            <w:pPr>
              <w:jc w:val="both"/>
              <w:rPr>
                <w:rFonts w:ascii="Tahoma" w:hAnsi="Tahoma" w:cs="Tahoma"/>
                <w:sz w:val="24"/>
                <w:szCs w:val="24"/>
              </w:rPr>
            </w:pPr>
            <w:r w:rsidRPr="00B2737B">
              <w:rPr>
                <w:rFonts w:ascii="Tahoma" w:hAnsi="Tahoma" w:cs="Tahoma"/>
                <w:sz w:val="24"/>
                <w:szCs w:val="24"/>
              </w:rPr>
              <w:t>A customs declaration will still be required and will be declared against customs procedure code (CPC) 4000 C06</w:t>
            </w:r>
          </w:p>
        </w:tc>
      </w:tr>
    </w:tbl>
    <w:p w14:paraId="354EAE5A" w14:textId="13F80CA1" w:rsidR="004A36D6" w:rsidRPr="00B2737B" w:rsidRDefault="00D82DC2" w:rsidP="002519D9">
      <w:pPr>
        <w:spacing w:after="0" w:line="240" w:lineRule="auto"/>
        <w:jc w:val="both"/>
        <w:rPr>
          <w:rFonts w:ascii="Tahoma" w:hAnsi="Tahoma" w:cs="Tahoma"/>
          <w:b/>
          <w:bCs/>
          <w:sz w:val="24"/>
          <w:szCs w:val="24"/>
        </w:rPr>
      </w:pPr>
      <w:r w:rsidRPr="00B2737B">
        <w:rPr>
          <w:rFonts w:ascii="Tahoma" w:hAnsi="Tahoma" w:cs="Tahoma"/>
          <w:noProof/>
          <w:sz w:val="24"/>
          <w:szCs w:val="24"/>
        </w:rPr>
        <mc:AlternateContent>
          <mc:Choice Requires="wps">
            <w:drawing>
              <wp:anchor distT="0" distB="0" distL="114300" distR="114300" simplePos="0" relativeHeight="251665408" behindDoc="0" locked="0" layoutInCell="1" allowOverlap="1" wp14:anchorId="05082FBE" wp14:editId="534BECDE">
                <wp:simplePos x="0" y="0"/>
                <wp:positionH relativeFrom="margin">
                  <wp:posOffset>6734810</wp:posOffset>
                </wp:positionH>
                <wp:positionV relativeFrom="paragraph">
                  <wp:posOffset>2078990</wp:posOffset>
                </wp:positionV>
                <wp:extent cx="2832100" cy="288925"/>
                <wp:effectExtent l="38100" t="57150" r="44450" b="53975"/>
                <wp:wrapNone/>
                <wp:docPr id="1882246495" name="Rectangle 1882246495">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8925"/>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0E6DB90B" w14:textId="77777777" w:rsidR="00D82DC2" w:rsidRPr="00894C2C" w:rsidRDefault="00D82DC2" w:rsidP="00D82DC2">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82FBE" id="Rectangle 1882246495" o:spid="_x0000_s1030" href="#_top" style="position:absolute;left:0;text-align:left;margin-left:530.3pt;margin-top:163.7pt;width:223pt;height:2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" o:button="t" fillcolor="#c00000" stroked="f" strokeweight="1pt">
                <v:fill o:detectmouseclick="t"/>
                <v:textbox>
                  <w:txbxContent>
                    <w:p w14:paraId="0E6DB90B" w14:textId="77777777" w:rsidR="00D82DC2" w:rsidRPr="00894C2C" w:rsidRDefault="00D82DC2" w:rsidP="00D82DC2">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tbl>
      <w:tblPr>
        <w:tblStyle w:val="TableGrid"/>
        <w:tblW w:w="0" w:type="auto"/>
        <w:tblInd w:w="-5"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534"/>
        <w:gridCol w:w="9597"/>
      </w:tblGrid>
      <w:tr w:rsidR="00B2737B" w:rsidRPr="00B2737B" w14:paraId="29435765" w14:textId="77777777" w:rsidTr="00B2737B">
        <w:trPr>
          <w:trHeight w:val="558"/>
        </w:trPr>
        <w:tc>
          <w:tcPr>
            <w:tcW w:w="5534" w:type="dxa"/>
            <w:tcBorders>
              <w:top w:val="nil"/>
              <w:left w:val="nil"/>
              <w:bottom w:val="nil"/>
              <w:right w:val="nil"/>
            </w:tcBorders>
            <w:shd w:val="clear" w:color="auto" w:fill="767171" w:themeFill="background2" w:themeFillShade="80"/>
            <w:vAlign w:val="center"/>
          </w:tcPr>
          <w:p w14:paraId="26838F4F" w14:textId="77777777" w:rsidR="004A36D6" w:rsidRPr="00B2737B" w:rsidRDefault="004A36D6" w:rsidP="002519D9">
            <w:pPr>
              <w:jc w:val="both"/>
              <w:rPr>
                <w:rFonts w:ascii="Tahoma" w:hAnsi="Tahoma" w:cs="Tahoma"/>
                <w:b/>
                <w:bCs/>
                <w:color w:val="FFFFFF" w:themeColor="background1"/>
                <w:sz w:val="24"/>
                <w:szCs w:val="24"/>
              </w:rPr>
            </w:pPr>
          </w:p>
        </w:tc>
        <w:tc>
          <w:tcPr>
            <w:tcW w:w="9597" w:type="dxa"/>
            <w:tcBorders>
              <w:top w:val="nil"/>
              <w:left w:val="nil"/>
              <w:bottom w:val="nil"/>
              <w:right w:val="nil"/>
            </w:tcBorders>
            <w:shd w:val="clear" w:color="auto" w:fill="767171" w:themeFill="background2" w:themeFillShade="80"/>
            <w:vAlign w:val="center"/>
          </w:tcPr>
          <w:p w14:paraId="201D90A9" w14:textId="6A8906D2" w:rsidR="004A36D6" w:rsidRPr="00B2737B" w:rsidRDefault="004A36D6" w:rsidP="002519D9">
            <w:pPr>
              <w:jc w:val="right"/>
              <w:rPr>
                <w:rFonts w:ascii="Tahoma" w:hAnsi="Tahoma" w:cs="Tahoma"/>
                <w:b/>
                <w:bCs/>
                <w:color w:val="FFFFFF" w:themeColor="background1"/>
                <w:sz w:val="24"/>
                <w:szCs w:val="24"/>
              </w:rPr>
            </w:pPr>
            <w:bookmarkStart w:id="9" w:name="SECTION6"/>
            <w:r w:rsidRPr="00B2737B">
              <w:rPr>
                <w:rFonts w:ascii="Tahoma" w:hAnsi="Tahoma" w:cs="Tahoma"/>
                <w:b/>
                <w:bCs/>
                <w:color w:val="FFFFFF" w:themeColor="background1"/>
                <w:sz w:val="24"/>
                <w:szCs w:val="24"/>
              </w:rPr>
              <w:t>MARRIAGE AND CIVIL PARTNERSHIPS</w:t>
            </w:r>
            <w:bookmarkEnd w:id="9"/>
          </w:p>
        </w:tc>
      </w:tr>
      <w:tr w:rsidR="00B2737B" w:rsidRPr="00B2737B" w14:paraId="1D67F51B" w14:textId="77777777" w:rsidTr="00E012BC">
        <w:tblPrEx>
          <w:tblBorders>
            <w:left w:val="dotted" w:sz="4" w:space="0" w:color="auto"/>
            <w:bottom w:val="dotted" w:sz="4" w:space="0" w:color="auto"/>
            <w:right w:val="dotted" w:sz="4" w:space="0" w:color="auto"/>
            <w:insideV w:val="dotted" w:sz="4" w:space="0" w:color="auto"/>
          </w:tblBorders>
        </w:tblPrEx>
        <w:trPr>
          <w:trHeight w:val="680"/>
        </w:trPr>
        <w:tc>
          <w:tcPr>
            <w:tcW w:w="15131" w:type="dxa"/>
            <w:gridSpan w:val="2"/>
            <w:tcBorders>
              <w:bottom w:val="dotted" w:sz="4" w:space="0" w:color="auto"/>
            </w:tcBorders>
            <w:shd w:val="clear" w:color="auto" w:fill="auto"/>
            <w:vAlign w:val="center"/>
          </w:tcPr>
          <w:p w14:paraId="11CD52C4" w14:textId="71E63BE0" w:rsidR="004A36D6" w:rsidRPr="00B2737B" w:rsidRDefault="004A36D6" w:rsidP="002519D9">
            <w:pPr>
              <w:jc w:val="both"/>
              <w:rPr>
                <w:rFonts w:ascii="Tahoma" w:hAnsi="Tahoma" w:cs="Tahoma"/>
                <w:sz w:val="24"/>
                <w:szCs w:val="24"/>
              </w:rPr>
            </w:pPr>
            <w:r w:rsidRPr="00B2737B">
              <w:rPr>
                <w:rFonts w:ascii="Tahoma" w:hAnsi="Tahoma" w:cs="Tahoma"/>
                <w:sz w:val="24"/>
                <w:szCs w:val="24"/>
              </w:rPr>
              <w:t xml:space="preserve">Relief is available on trousseaux and household effects. Relief can also be claimed in respect of presents given </w:t>
            </w:r>
            <w:r w:rsidR="00B2737B" w:rsidRPr="00B2737B">
              <w:rPr>
                <w:rFonts w:ascii="Tahoma" w:hAnsi="Tahoma" w:cs="Tahoma"/>
                <w:sz w:val="24"/>
                <w:szCs w:val="24"/>
              </w:rPr>
              <w:t>on</w:t>
            </w:r>
            <w:r w:rsidRPr="00B2737B">
              <w:rPr>
                <w:rFonts w:ascii="Tahoma" w:hAnsi="Tahoma" w:cs="Tahoma"/>
                <w:sz w:val="24"/>
                <w:szCs w:val="24"/>
              </w:rPr>
              <w:t xml:space="preserve"> a wedding or civil partnership, provided the person giving the present has their normal place of residence outside the UK.</w:t>
            </w:r>
          </w:p>
          <w:p w14:paraId="0CECF4F6" w14:textId="77777777" w:rsidR="004A36D6" w:rsidRPr="00B2737B" w:rsidRDefault="004A36D6" w:rsidP="002519D9">
            <w:pPr>
              <w:jc w:val="both"/>
              <w:rPr>
                <w:rFonts w:ascii="Tahoma" w:hAnsi="Tahoma" w:cs="Tahoma"/>
                <w:sz w:val="24"/>
                <w:szCs w:val="24"/>
              </w:rPr>
            </w:pPr>
          </w:p>
          <w:p w14:paraId="797E26FA" w14:textId="77777777" w:rsidR="004A36D6" w:rsidRPr="00B2737B" w:rsidRDefault="004A36D6" w:rsidP="002519D9">
            <w:pPr>
              <w:jc w:val="both"/>
              <w:rPr>
                <w:rFonts w:ascii="Tahoma" w:hAnsi="Tahoma" w:cs="Tahoma"/>
                <w:sz w:val="24"/>
                <w:szCs w:val="24"/>
              </w:rPr>
            </w:pPr>
            <w:r w:rsidRPr="00B2737B">
              <w:rPr>
                <w:rFonts w:ascii="Tahoma" w:hAnsi="Tahoma" w:cs="Tahoma"/>
                <w:sz w:val="24"/>
                <w:szCs w:val="24"/>
              </w:rPr>
              <w:t xml:space="preserve">In addition, you can bring in the wedding outfits of the bride and bride groom free of duty and VAT. </w:t>
            </w:r>
          </w:p>
          <w:p w14:paraId="727670CC" w14:textId="17041DCD" w:rsidR="002519D9" w:rsidRPr="00B2737B" w:rsidRDefault="002519D9" w:rsidP="002519D9">
            <w:pPr>
              <w:jc w:val="both"/>
              <w:rPr>
                <w:rFonts w:ascii="Tahoma" w:hAnsi="Tahoma" w:cs="Tahoma"/>
                <w:sz w:val="24"/>
                <w:szCs w:val="24"/>
              </w:rPr>
            </w:pPr>
          </w:p>
          <w:p w14:paraId="5B34FCC5" w14:textId="1673D396" w:rsidR="004A36D6" w:rsidRDefault="004A36D6" w:rsidP="002519D9">
            <w:pPr>
              <w:jc w:val="both"/>
              <w:rPr>
                <w:rFonts w:ascii="Tahoma" w:hAnsi="Tahoma" w:cs="Tahoma"/>
                <w:sz w:val="24"/>
                <w:szCs w:val="24"/>
              </w:rPr>
            </w:pPr>
            <w:r w:rsidRPr="00B2737B">
              <w:rPr>
                <w:rFonts w:ascii="Tahoma" w:hAnsi="Tahoma" w:cs="Tahoma"/>
                <w:sz w:val="24"/>
                <w:szCs w:val="24"/>
              </w:rPr>
              <w:t>Alcohol, tobacco, and tobacco goods are excluded from relief.</w:t>
            </w:r>
          </w:p>
          <w:p w14:paraId="5A7A8719" w14:textId="77777777" w:rsidR="00B2737B" w:rsidRPr="00B2737B" w:rsidRDefault="00B2737B" w:rsidP="002519D9">
            <w:pPr>
              <w:jc w:val="both"/>
              <w:rPr>
                <w:rFonts w:ascii="Tahoma" w:hAnsi="Tahoma" w:cs="Tahoma"/>
                <w:sz w:val="24"/>
                <w:szCs w:val="24"/>
              </w:rPr>
            </w:pPr>
          </w:p>
          <w:p w14:paraId="02AE018B" w14:textId="37C675BA" w:rsidR="004A36D6" w:rsidRDefault="004A36D6" w:rsidP="002519D9">
            <w:pPr>
              <w:jc w:val="both"/>
              <w:rPr>
                <w:rFonts w:ascii="Tahoma" w:hAnsi="Tahoma" w:cs="Tahoma"/>
                <w:sz w:val="24"/>
                <w:szCs w:val="24"/>
              </w:rPr>
            </w:pPr>
            <w:r w:rsidRPr="00B2737B">
              <w:rPr>
                <w:rFonts w:ascii="Tahoma" w:hAnsi="Tahoma" w:cs="Tahoma"/>
                <w:sz w:val="24"/>
                <w:szCs w:val="24"/>
              </w:rPr>
              <w:lastRenderedPageBreak/>
              <w:t xml:space="preserve">To claim relief, you must satisfy </w:t>
            </w:r>
            <w:r w:rsidR="00B2737B" w:rsidRPr="00B2737B">
              <w:rPr>
                <w:rFonts w:ascii="Tahoma" w:hAnsi="Tahoma" w:cs="Tahoma"/>
                <w:sz w:val="24"/>
                <w:szCs w:val="24"/>
              </w:rPr>
              <w:t>all</w:t>
            </w:r>
            <w:r w:rsidRPr="00B2737B">
              <w:rPr>
                <w:rFonts w:ascii="Tahoma" w:hAnsi="Tahoma" w:cs="Tahoma"/>
                <w:sz w:val="24"/>
                <w:szCs w:val="24"/>
              </w:rPr>
              <w:t xml:space="preserve"> the following criteria:</w:t>
            </w:r>
          </w:p>
          <w:p w14:paraId="2360BB79" w14:textId="77777777" w:rsidR="00B2737B" w:rsidRPr="00B2737B" w:rsidRDefault="00B2737B" w:rsidP="002519D9">
            <w:pPr>
              <w:jc w:val="both"/>
              <w:rPr>
                <w:rFonts w:ascii="Tahoma" w:hAnsi="Tahoma" w:cs="Tahoma"/>
                <w:sz w:val="24"/>
                <w:szCs w:val="24"/>
              </w:rPr>
            </w:pPr>
          </w:p>
          <w:p w14:paraId="73F36AAF" w14:textId="4FB79E7B" w:rsidR="00D82DC2" w:rsidRPr="00B2737B" w:rsidRDefault="004A36D6" w:rsidP="00D82DC2">
            <w:pPr>
              <w:pStyle w:val="ListParagraph"/>
              <w:numPr>
                <w:ilvl w:val="0"/>
                <w:numId w:val="22"/>
              </w:numPr>
              <w:jc w:val="both"/>
              <w:rPr>
                <w:rFonts w:ascii="Tahoma" w:hAnsi="Tahoma" w:cs="Tahoma"/>
                <w:sz w:val="24"/>
                <w:szCs w:val="24"/>
              </w:rPr>
            </w:pPr>
            <w:r w:rsidRPr="00B2737B">
              <w:rPr>
                <w:rFonts w:ascii="Tahoma" w:hAnsi="Tahoma" w:cs="Tahoma"/>
                <w:sz w:val="24"/>
                <w:szCs w:val="24"/>
              </w:rPr>
              <w:t>You have been resident outside of the UK for at least 12 consecutive months prior to the date of moving to Great Britain (GB) or Northern Ireland (NI)</w:t>
            </w:r>
            <w:r w:rsidR="002519D9" w:rsidRPr="00B2737B">
              <w:rPr>
                <w:rFonts w:ascii="Tahoma" w:hAnsi="Tahoma" w:cs="Tahoma"/>
                <w:sz w:val="24"/>
                <w:szCs w:val="24"/>
              </w:rPr>
              <w:t>,</w:t>
            </w:r>
          </w:p>
          <w:p w14:paraId="584C65A1" w14:textId="65706463" w:rsidR="004A36D6" w:rsidRPr="00B2737B" w:rsidRDefault="004A36D6" w:rsidP="002519D9">
            <w:pPr>
              <w:pStyle w:val="ListParagraph"/>
              <w:numPr>
                <w:ilvl w:val="0"/>
                <w:numId w:val="22"/>
              </w:numPr>
              <w:jc w:val="both"/>
              <w:rPr>
                <w:rFonts w:ascii="Tahoma" w:hAnsi="Tahoma" w:cs="Tahoma"/>
                <w:sz w:val="24"/>
                <w:szCs w:val="24"/>
              </w:rPr>
            </w:pPr>
            <w:r w:rsidRPr="00B2737B">
              <w:rPr>
                <w:rFonts w:ascii="Tahoma" w:hAnsi="Tahoma" w:cs="Tahoma"/>
                <w:sz w:val="24"/>
                <w:szCs w:val="24"/>
              </w:rPr>
              <w:t>You must provide evidence of your marriage or civil partnership</w:t>
            </w:r>
            <w:r w:rsidR="002519D9" w:rsidRPr="00B2737B">
              <w:rPr>
                <w:rFonts w:ascii="Tahoma" w:hAnsi="Tahoma" w:cs="Tahoma"/>
                <w:sz w:val="24"/>
                <w:szCs w:val="24"/>
              </w:rPr>
              <w:t>,</w:t>
            </w:r>
          </w:p>
          <w:p w14:paraId="05E3AB08" w14:textId="78FE3422" w:rsidR="004A36D6" w:rsidRPr="00B2737B" w:rsidRDefault="004A36D6" w:rsidP="002519D9">
            <w:pPr>
              <w:pStyle w:val="ListParagraph"/>
              <w:numPr>
                <w:ilvl w:val="0"/>
                <w:numId w:val="22"/>
              </w:numPr>
              <w:jc w:val="both"/>
              <w:rPr>
                <w:rFonts w:ascii="Tahoma" w:hAnsi="Tahoma" w:cs="Tahoma"/>
                <w:sz w:val="24"/>
                <w:szCs w:val="24"/>
              </w:rPr>
            </w:pPr>
            <w:r w:rsidRPr="00B2737B">
              <w:rPr>
                <w:rFonts w:ascii="Tahoma" w:hAnsi="Tahoma" w:cs="Tahoma"/>
                <w:sz w:val="24"/>
                <w:szCs w:val="24"/>
              </w:rPr>
              <w:t>The value of each gift cannot exceed £900.00</w:t>
            </w:r>
            <w:r w:rsidR="002519D9" w:rsidRPr="00B2737B">
              <w:rPr>
                <w:rFonts w:ascii="Tahoma" w:hAnsi="Tahoma" w:cs="Tahoma"/>
                <w:sz w:val="24"/>
                <w:szCs w:val="24"/>
              </w:rPr>
              <w:t>,</w:t>
            </w:r>
          </w:p>
          <w:p w14:paraId="0A2507B5" w14:textId="4B22EF24" w:rsidR="004A36D6" w:rsidRPr="00B2737B" w:rsidRDefault="004A36D6" w:rsidP="002519D9">
            <w:pPr>
              <w:pStyle w:val="ListParagraph"/>
              <w:numPr>
                <w:ilvl w:val="0"/>
                <w:numId w:val="22"/>
              </w:numPr>
              <w:jc w:val="both"/>
              <w:rPr>
                <w:rFonts w:ascii="Tahoma" w:hAnsi="Tahoma" w:cs="Tahoma"/>
                <w:sz w:val="24"/>
                <w:szCs w:val="24"/>
              </w:rPr>
            </w:pPr>
            <w:r w:rsidRPr="00B2737B">
              <w:rPr>
                <w:rFonts w:ascii="Tahoma" w:hAnsi="Tahoma" w:cs="Tahoma"/>
                <w:sz w:val="24"/>
                <w:szCs w:val="24"/>
              </w:rPr>
              <w:t>You must provide a guarantee for goods imported for up to 2 months prior to the date of the marriage or civil partnership ceremony</w:t>
            </w:r>
            <w:r w:rsidR="002519D9" w:rsidRPr="00B2737B">
              <w:rPr>
                <w:rFonts w:ascii="Tahoma" w:hAnsi="Tahoma" w:cs="Tahoma"/>
                <w:sz w:val="24"/>
                <w:szCs w:val="24"/>
              </w:rPr>
              <w:t>.</w:t>
            </w:r>
          </w:p>
          <w:p w14:paraId="49A56E44" w14:textId="77777777" w:rsidR="004A36D6" w:rsidRPr="00B2737B" w:rsidRDefault="004A36D6" w:rsidP="002519D9">
            <w:pPr>
              <w:jc w:val="both"/>
              <w:rPr>
                <w:rFonts w:ascii="Tahoma" w:hAnsi="Tahoma" w:cs="Tahoma"/>
                <w:sz w:val="24"/>
                <w:szCs w:val="24"/>
              </w:rPr>
            </w:pPr>
          </w:p>
          <w:p w14:paraId="6A83F36D" w14:textId="3EF3D446" w:rsidR="004A36D6" w:rsidRPr="00B2737B" w:rsidRDefault="004A36D6" w:rsidP="002519D9">
            <w:pPr>
              <w:jc w:val="both"/>
              <w:rPr>
                <w:rFonts w:ascii="Tahoma" w:hAnsi="Tahoma" w:cs="Tahoma"/>
                <w:sz w:val="24"/>
                <w:szCs w:val="24"/>
              </w:rPr>
            </w:pPr>
            <w:r w:rsidRPr="00B2737B">
              <w:rPr>
                <w:rFonts w:ascii="Tahoma" w:hAnsi="Tahoma" w:cs="Tahoma"/>
                <w:sz w:val="24"/>
                <w:szCs w:val="24"/>
              </w:rPr>
              <w:t>Any goods for which relief is granted cannot be lent, used as security, hired out or transferred to another person within 12 months of the date you moved</w:t>
            </w:r>
            <w:r w:rsidR="00B2737B">
              <w:rPr>
                <w:rFonts w:ascii="Tahoma" w:hAnsi="Tahoma" w:cs="Tahoma"/>
                <w:sz w:val="24"/>
                <w:szCs w:val="24"/>
              </w:rPr>
              <w:t>.</w:t>
            </w:r>
          </w:p>
          <w:p w14:paraId="631E9CCC" w14:textId="77777777" w:rsidR="004A36D6" w:rsidRPr="00B2737B" w:rsidRDefault="004A36D6" w:rsidP="002519D9">
            <w:pPr>
              <w:jc w:val="both"/>
              <w:rPr>
                <w:rFonts w:ascii="Tahoma" w:hAnsi="Tahoma" w:cs="Tahoma"/>
                <w:sz w:val="24"/>
                <w:szCs w:val="24"/>
              </w:rPr>
            </w:pPr>
          </w:p>
          <w:p w14:paraId="28723625" w14:textId="77777777" w:rsidR="004A36D6" w:rsidRPr="00B2737B" w:rsidRDefault="004A36D6" w:rsidP="002519D9">
            <w:pPr>
              <w:jc w:val="both"/>
              <w:rPr>
                <w:rFonts w:ascii="Tahoma" w:hAnsi="Tahoma" w:cs="Tahoma"/>
                <w:sz w:val="24"/>
                <w:szCs w:val="24"/>
              </w:rPr>
            </w:pPr>
            <w:r w:rsidRPr="00B2737B">
              <w:rPr>
                <w:rFonts w:ascii="Tahoma" w:hAnsi="Tahoma" w:cs="Tahoma"/>
                <w:sz w:val="24"/>
                <w:szCs w:val="24"/>
              </w:rPr>
              <w:t>If you are coming to the UK to get married, or you are coming after you marry, you do not need to complete the ToR1 form.</w:t>
            </w:r>
          </w:p>
          <w:p w14:paraId="409402D5" w14:textId="77777777" w:rsidR="004A36D6" w:rsidRPr="00B2737B" w:rsidRDefault="004A36D6" w:rsidP="002519D9">
            <w:pPr>
              <w:jc w:val="both"/>
              <w:rPr>
                <w:rFonts w:ascii="Tahoma" w:hAnsi="Tahoma" w:cs="Tahoma"/>
                <w:sz w:val="24"/>
                <w:szCs w:val="24"/>
              </w:rPr>
            </w:pPr>
          </w:p>
          <w:p w14:paraId="093D739C" w14:textId="77777777" w:rsidR="004A36D6" w:rsidRPr="00B2737B" w:rsidRDefault="004A36D6" w:rsidP="002519D9">
            <w:pPr>
              <w:jc w:val="both"/>
              <w:rPr>
                <w:rFonts w:ascii="Tahoma" w:hAnsi="Tahoma" w:cs="Tahoma"/>
                <w:sz w:val="24"/>
                <w:szCs w:val="24"/>
              </w:rPr>
            </w:pPr>
            <w:r w:rsidRPr="00B2737B">
              <w:rPr>
                <w:rFonts w:ascii="Tahoma" w:hAnsi="Tahoma" w:cs="Tahoma"/>
                <w:sz w:val="24"/>
                <w:szCs w:val="24"/>
              </w:rPr>
              <w:t>A customs declaration will still be required and must be declared against one of the following customs procedure codes (CPC’s):</w:t>
            </w:r>
          </w:p>
          <w:p w14:paraId="1588CD10" w14:textId="77777777" w:rsidR="004A36D6" w:rsidRPr="00B2737B" w:rsidRDefault="004A36D6" w:rsidP="002519D9">
            <w:pPr>
              <w:jc w:val="both"/>
              <w:rPr>
                <w:rFonts w:ascii="Tahoma" w:hAnsi="Tahoma" w:cs="Tahoma"/>
                <w:sz w:val="24"/>
                <w:szCs w:val="24"/>
              </w:rPr>
            </w:pPr>
          </w:p>
          <w:p w14:paraId="3C2FAACA" w14:textId="06F255A7" w:rsidR="004A36D6" w:rsidRPr="00B2737B" w:rsidRDefault="004A36D6" w:rsidP="002519D9">
            <w:pPr>
              <w:pStyle w:val="ListParagraph"/>
              <w:numPr>
                <w:ilvl w:val="0"/>
                <w:numId w:val="26"/>
              </w:numPr>
              <w:jc w:val="both"/>
              <w:rPr>
                <w:rFonts w:ascii="Tahoma" w:hAnsi="Tahoma" w:cs="Tahoma"/>
                <w:sz w:val="24"/>
                <w:szCs w:val="24"/>
              </w:rPr>
            </w:pPr>
            <w:r w:rsidRPr="00B2737B">
              <w:rPr>
                <w:rFonts w:ascii="Tahoma" w:hAnsi="Tahoma" w:cs="Tahoma"/>
                <w:sz w:val="24"/>
                <w:szCs w:val="24"/>
              </w:rPr>
              <w:t xml:space="preserve">40 00 C02 </w:t>
            </w:r>
            <w:r w:rsidRPr="00B2737B">
              <w:rPr>
                <w:rFonts w:ascii="Tahoma" w:hAnsi="Tahoma" w:cs="Tahoma"/>
                <w:sz w:val="24"/>
                <w:szCs w:val="24"/>
              </w:rPr>
              <w:tab/>
              <w:t xml:space="preserve">Trousseaux and household effects imported </w:t>
            </w:r>
            <w:r w:rsidR="00B2737B" w:rsidRPr="00B2737B">
              <w:rPr>
                <w:rFonts w:ascii="Tahoma" w:hAnsi="Tahoma" w:cs="Tahoma"/>
                <w:sz w:val="24"/>
                <w:szCs w:val="24"/>
              </w:rPr>
              <w:t>on</w:t>
            </w:r>
            <w:r w:rsidRPr="00B2737B">
              <w:rPr>
                <w:rFonts w:ascii="Tahoma" w:hAnsi="Tahoma" w:cs="Tahoma"/>
                <w:sz w:val="24"/>
                <w:szCs w:val="24"/>
              </w:rPr>
              <w:t xml:space="preserve"> a marriage no later than 4</w:t>
            </w:r>
          </w:p>
          <w:p w14:paraId="0BB7E845" w14:textId="1259B7D9" w:rsidR="004A36D6" w:rsidRPr="00B2737B" w:rsidRDefault="004A36D6" w:rsidP="002519D9">
            <w:pPr>
              <w:ind w:left="1440" w:firstLine="720"/>
              <w:jc w:val="both"/>
              <w:rPr>
                <w:rFonts w:ascii="Tahoma" w:hAnsi="Tahoma" w:cs="Tahoma"/>
                <w:sz w:val="24"/>
                <w:szCs w:val="24"/>
              </w:rPr>
            </w:pPr>
            <w:r w:rsidRPr="00B2737B">
              <w:rPr>
                <w:rFonts w:ascii="Tahoma" w:hAnsi="Tahoma" w:cs="Tahoma"/>
                <w:sz w:val="24"/>
                <w:szCs w:val="24"/>
              </w:rPr>
              <w:t>months after the date of the wedding</w:t>
            </w:r>
            <w:r w:rsidR="002519D9" w:rsidRPr="00B2737B">
              <w:rPr>
                <w:rFonts w:ascii="Tahoma" w:hAnsi="Tahoma" w:cs="Tahoma"/>
                <w:sz w:val="24"/>
                <w:szCs w:val="24"/>
              </w:rPr>
              <w:t>,</w:t>
            </w:r>
          </w:p>
          <w:p w14:paraId="29564D39" w14:textId="19CCA2A4" w:rsidR="004A36D6" w:rsidRPr="00B2737B" w:rsidRDefault="004A36D6" w:rsidP="002519D9">
            <w:pPr>
              <w:pStyle w:val="ListParagraph"/>
              <w:numPr>
                <w:ilvl w:val="0"/>
                <w:numId w:val="26"/>
              </w:numPr>
              <w:jc w:val="both"/>
              <w:rPr>
                <w:rFonts w:ascii="Tahoma" w:hAnsi="Tahoma" w:cs="Tahoma"/>
                <w:sz w:val="24"/>
                <w:szCs w:val="24"/>
              </w:rPr>
            </w:pPr>
            <w:r w:rsidRPr="00B2737B">
              <w:rPr>
                <w:rFonts w:ascii="Tahoma" w:hAnsi="Tahoma" w:cs="Tahoma"/>
                <w:sz w:val="24"/>
                <w:szCs w:val="24"/>
              </w:rPr>
              <w:t>40 00 C03</w:t>
            </w:r>
            <w:r w:rsidRPr="00B2737B">
              <w:rPr>
                <w:rFonts w:ascii="Tahoma" w:hAnsi="Tahoma" w:cs="Tahoma"/>
                <w:sz w:val="24"/>
                <w:szCs w:val="24"/>
              </w:rPr>
              <w:tab/>
              <w:t xml:space="preserve">Presents customarily given </w:t>
            </w:r>
            <w:r w:rsidR="00B2737B" w:rsidRPr="00B2737B">
              <w:rPr>
                <w:rFonts w:ascii="Tahoma" w:hAnsi="Tahoma" w:cs="Tahoma"/>
                <w:sz w:val="24"/>
                <w:szCs w:val="24"/>
              </w:rPr>
              <w:t>on</w:t>
            </w:r>
            <w:r w:rsidRPr="00B2737B">
              <w:rPr>
                <w:rFonts w:ascii="Tahoma" w:hAnsi="Tahoma" w:cs="Tahoma"/>
                <w:sz w:val="24"/>
                <w:szCs w:val="24"/>
              </w:rPr>
              <w:t xml:space="preserve"> a marriage no later than 4 months after the</w:t>
            </w:r>
          </w:p>
          <w:p w14:paraId="6EDD5959" w14:textId="16EEBE53" w:rsidR="004A36D6" w:rsidRPr="00B2737B" w:rsidRDefault="004A36D6" w:rsidP="002519D9">
            <w:pPr>
              <w:ind w:left="1440" w:firstLine="720"/>
              <w:jc w:val="both"/>
              <w:rPr>
                <w:rFonts w:ascii="Tahoma" w:hAnsi="Tahoma" w:cs="Tahoma"/>
                <w:sz w:val="24"/>
                <w:szCs w:val="24"/>
              </w:rPr>
            </w:pPr>
            <w:r w:rsidRPr="00B2737B">
              <w:rPr>
                <w:rFonts w:ascii="Tahoma" w:hAnsi="Tahoma" w:cs="Tahoma"/>
                <w:sz w:val="24"/>
                <w:szCs w:val="24"/>
              </w:rPr>
              <w:t>date of the wedding, of which the value does not exceed £900.00 per item</w:t>
            </w:r>
            <w:r w:rsidR="002519D9" w:rsidRPr="00B2737B">
              <w:rPr>
                <w:rFonts w:ascii="Tahoma" w:hAnsi="Tahoma" w:cs="Tahoma"/>
                <w:sz w:val="24"/>
                <w:szCs w:val="24"/>
              </w:rPr>
              <w:t>,</w:t>
            </w:r>
          </w:p>
          <w:p w14:paraId="3CB99CC6" w14:textId="5A88362C" w:rsidR="004A36D6" w:rsidRPr="00B2737B" w:rsidRDefault="004A36D6" w:rsidP="002519D9">
            <w:pPr>
              <w:pStyle w:val="ListParagraph"/>
              <w:numPr>
                <w:ilvl w:val="0"/>
                <w:numId w:val="26"/>
              </w:numPr>
              <w:jc w:val="both"/>
              <w:rPr>
                <w:rFonts w:ascii="Tahoma" w:hAnsi="Tahoma" w:cs="Tahoma"/>
                <w:sz w:val="24"/>
                <w:szCs w:val="24"/>
              </w:rPr>
            </w:pPr>
            <w:r w:rsidRPr="00B2737B">
              <w:rPr>
                <w:rFonts w:ascii="Tahoma" w:hAnsi="Tahoma" w:cs="Tahoma"/>
                <w:sz w:val="24"/>
                <w:szCs w:val="24"/>
              </w:rPr>
              <w:t>40 00 C60</w:t>
            </w:r>
            <w:r w:rsidRPr="00B2737B">
              <w:rPr>
                <w:rFonts w:ascii="Tahoma" w:hAnsi="Tahoma" w:cs="Tahoma"/>
                <w:sz w:val="24"/>
                <w:szCs w:val="24"/>
              </w:rPr>
              <w:tab/>
              <w:t xml:space="preserve">Trousseaux and household effects imported </w:t>
            </w:r>
            <w:r w:rsidR="00B2737B" w:rsidRPr="00B2737B">
              <w:rPr>
                <w:rFonts w:ascii="Tahoma" w:hAnsi="Tahoma" w:cs="Tahoma"/>
                <w:sz w:val="24"/>
                <w:szCs w:val="24"/>
              </w:rPr>
              <w:t>on</w:t>
            </w:r>
            <w:r w:rsidRPr="00B2737B">
              <w:rPr>
                <w:rFonts w:ascii="Tahoma" w:hAnsi="Tahoma" w:cs="Tahoma"/>
                <w:sz w:val="24"/>
                <w:szCs w:val="24"/>
              </w:rPr>
              <w:t xml:space="preserve"> a marriage entered for free</w:t>
            </w:r>
          </w:p>
          <w:p w14:paraId="37C03212" w14:textId="77777777" w:rsidR="004A36D6" w:rsidRPr="00B2737B" w:rsidRDefault="004A36D6" w:rsidP="002519D9">
            <w:pPr>
              <w:ind w:left="1440" w:firstLine="720"/>
              <w:jc w:val="both"/>
              <w:rPr>
                <w:rFonts w:ascii="Tahoma" w:hAnsi="Tahoma" w:cs="Tahoma"/>
                <w:sz w:val="24"/>
                <w:szCs w:val="24"/>
              </w:rPr>
            </w:pPr>
            <w:r w:rsidRPr="00B2737B">
              <w:rPr>
                <w:rFonts w:ascii="Tahoma" w:hAnsi="Tahoma" w:cs="Tahoma"/>
                <w:sz w:val="24"/>
                <w:szCs w:val="24"/>
              </w:rPr>
              <w:t>circulation not earlier than 2 months before the wedding (Duty relief subject to lodging</w:t>
            </w:r>
          </w:p>
          <w:p w14:paraId="634DA3B8" w14:textId="60083C5C" w:rsidR="004A36D6" w:rsidRPr="00B2737B" w:rsidRDefault="004A36D6" w:rsidP="002519D9">
            <w:pPr>
              <w:ind w:left="1440" w:firstLine="720"/>
              <w:jc w:val="both"/>
              <w:rPr>
                <w:rFonts w:ascii="Tahoma" w:hAnsi="Tahoma" w:cs="Tahoma"/>
                <w:sz w:val="24"/>
                <w:szCs w:val="24"/>
              </w:rPr>
            </w:pPr>
            <w:r w:rsidRPr="00B2737B">
              <w:rPr>
                <w:rFonts w:ascii="Tahoma" w:hAnsi="Tahoma" w:cs="Tahoma"/>
                <w:sz w:val="24"/>
                <w:szCs w:val="24"/>
              </w:rPr>
              <w:t>appropriate security)</w:t>
            </w:r>
            <w:r w:rsidR="002519D9" w:rsidRPr="00B2737B">
              <w:rPr>
                <w:rFonts w:ascii="Tahoma" w:hAnsi="Tahoma" w:cs="Tahoma"/>
                <w:sz w:val="24"/>
                <w:szCs w:val="24"/>
              </w:rPr>
              <w:t>,</w:t>
            </w:r>
          </w:p>
          <w:p w14:paraId="348EB91D" w14:textId="36932750" w:rsidR="004A36D6" w:rsidRPr="00B2737B" w:rsidRDefault="004A36D6" w:rsidP="002519D9">
            <w:pPr>
              <w:pStyle w:val="ListParagraph"/>
              <w:numPr>
                <w:ilvl w:val="0"/>
                <w:numId w:val="26"/>
              </w:numPr>
              <w:jc w:val="both"/>
              <w:rPr>
                <w:rFonts w:ascii="Tahoma" w:hAnsi="Tahoma" w:cs="Tahoma"/>
                <w:sz w:val="24"/>
                <w:szCs w:val="24"/>
              </w:rPr>
            </w:pPr>
            <w:r w:rsidRPr="00B2737B">
              <w:rPr>
                <w:rFonts w:ascii="Tahoma" w:hAnsi="Tahoma" w:cs="Tahoma"/>
                <w:sz w:val="24"/>
                <w:szCs w:val="24"/>
              </w:rPr>
              <w:t>40 00 C61</w:t>
            </w:r>
            <w:r w:rsidRPr="00B2737B">
              <w:rPr>
                <w:rFonts w:ascii="Tahoma" w:hAnsi="Tahoma" w:cs="Tahoma"/>
                <w:sz w:val="24"/>
                <w:szCs w:val="24"/>
              </w:rPr>
              <w:tab/>
              <w:t xml:space="preserve">Presents customarily given </w:t>
            </w:r>
            <w:r w:rsidR="00B2737B" w:rsidRPr="00B2737B">
              <w:rPr>
                <w:rFonts w:ascii="Tahoma" w:hAnsi="Tahoma" w:cs="Tahoma"/>
                <w:sz w:val="24"/>
                <w:szCs w:val="24"/>
              </w:rPr>
              <w:t>on</w:t>
            </w:r>
            <w:r w:rsidRPr="00B2737B">
              <w:rPr>
                <w:rFonts w:ascii="Tahoma" w:hAnsi="Tahoma" w:cs="Tahoma"/>
                <w:sz w:val="24"/>
                <w:szCs w:val="24"/>
              </w:rPr>
              <w:t xml:space="preserve"> a marriage entered to free circulation not</w:t>
            </w:r>
          </w:p>
          <w:p w14:paraId="62605D42" w14:textId="77777777" w:rsidR="004A36D6" w:rsidRPr="00B2737B" w:rsidRDefault="004A36D6" w:rsidP="002519D9">
            <w:pPr>
              <w:ind w:left="1440" w:firstLine="720"/>
              <w:jc w:val="both"/>
              <w:rPr>
                <w:rFonts w:ascii="Tahoma" w:hAnsi="Tahoma" w:cs="Tahoma"/>
                <w:sz w:val="24"/>
                <w:szCs w:val="24"/>
              </w:rPr>
            </w:pPr>
            <w:r w:rsidRPr="00B2737B">
              <w:rPr>
                <w:rFonts w:ascii="Tahoma" w:hAnsi="Tahoma" w:cs="Tahoma"/>
                <w:sz w:val="24"/>
                <w:szCs w:val="24"/>
              </w:rPr>
              <w:t>earlier than 2 months before the wedding (duty relief subject to lodging appropriate</w:t>
            </w:r>
          </w:p>
          <w:p w14:paraId="29DCF9CD" w14:textId="5104D0DF" w:rsidR="002519D9" w:rsidRPr="00B2737B" w:rsidRDefault="004A36D6" w:rsidP="00B2737B">
            <w:pPr>
              <w:ind w:left="1440" w:firstLine="720"/>
              <w:jc w:val="both"/>
              <w:rPr>
                <w:rFonts w:ascii="Tahoma" w:hAnsi="Tahoma" w:cs="Tahoma"/>
                <w:sz w:val="24"/>
                <w:szCs w:val="24"/>
              </w:rPr>
            </w:pPr>
            <w:r w:rsidRPr="00B2737B">
              <w:rPr>
                <w:rFonts w:ascii="Tahoma" w:hAnsi="Tahoma" w:cs="Tahoma"/>
                <w:sz w:val="24"/>
                <w:szCs w:val="24"/>
              </w:rPr>
              <w:t>security), of which the value does not exceed £900.00 per item</w:t>
            </w:r>
            <w:r w:rsidR="002519D9" w:rsidRPr="00B2737B">
              <w:rPr>
                <w:rFonts w:ascii="Tahoma" w:hAnsi="Tahoma" w:cs="Tahoma"/>
                <w:sz w:val="24"/>
                <w:szCs w:val="24"/>
              </w:rPr>
              <w:t>.</w:t>
            </w:r>
          </w:p>
        </w:tc>
      </w:tr>
    </w:tbl>
    <w:p w14:paraId="5A2A713C" w14:textId="42F1526C" w:rsidR="0041421E" w:rsidRPr="00B2737B" w:rsidRDefault="00B2737B" w:rsidP="002519D9">
      <w:pPr>
        <w:spacing w:after="0" w:line="240" w:lineRule="auto"/>
        <w:jc w:val="both"/>
        <w:rPr>
          <w:rFonts w:ascii="Tahoma" w:hAnsi="Tahoma" w:cs="Tahoma"/>
          <w:b/>
          <w:bCs/>
          <w:sz w:val="10"/>
          <w:szCs w:val="10"/>
        </w:rPr>
      </w:pPr>
      <w:r w:rsidRPr="00B2737B">
        <w:rPr>
          <w:rFonts w:ascii="Tahoma" w:hAnsi="Tahoma" w:cs="Tahoma"/>
          <w:noProof/>
          <w:sz w:val="24"/>
          <w:szCs w:val="24"/>
        </w:rPr>
        <w:lastRenderedPageBreak/>
        <mc:AlternateContent>
          <mc:Choice Requires="wps">
            <w:drawing>
              <wp:anchor distT="0" distB="0" distL="114300" distR="114300" simplePos="0" relativeHeight="251663360" behindDoc="0" locked="0" layoutInCell="1" allowOverlap="1" wp14:anchorId="5F73F2F0" wp14:editId="6DE4996D">
                <wp:simplePos x="0" y="0"/>
                <wp:positionH relativeFrom="margin">
                  <wp:posOffset>6734810</wp:posOffset>
                </wp:positionH>
                <wp:positionV relativeFrom="paragraph">
                  <wp:posOffset>1964055</wp:posOffset>
                </wp:positionV>
                <wp:extent cx="2832100" cy="288925"/>
                <wp:effectExtent l="38100" t="57150" r="44450" b="53975"/>
                <wp:wrapNone/>
                <wp:docPr id="905593093" name="Rectangle 905593093">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8925"/>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75691B91" w14:textId="77777777" w:rsidR="00D82DC2" w:rsidRPr="00894C2C" w:rsidRDefault="00D82DC2" w:rsidP="00D82DC2">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3F2F0" id="Rectangle 905593093" o:spid="_x0000_s1031" href="#_top" style="position:absolute;left:0;text-align:left;margin-left:530.3pt;margin-top:154.65pt;width:223pt;height:2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" o:button="t" fillcolor="#c00000" stroked="f" strokeweight="1pt">
                <v:fill o:detectmouseclick="t"/>
                <v:textbox>
                  <w:txbxContent>
                    <w:p w14:paraId="75691B91" w14:textId="77777777" w:rsidR="00D82DC2" w:rsidRPr="00894C2C" w:rsidRDefault="00D82DC2" w:rsidP="00D82DC2">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tbl>
      <w:tblPr>
        <w:tblStyle w:val="TableGrid"/>
        <w:tblW w:w="0" w:type="auto"/>
        <w:tblInd w:w="-5"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534"/>
        <w:gridCol w:w="9597"/>
      </w:tblGrid>
      <w:tr w:rsidR="00B2737B" w:rsidRPr="00B2737B" w14:paraId="4FAA44E5" w14:textId="77777777" w:rsidTr="00B2737B">
        <w:trPr>
          <w:trHeight w:val="558"/>
        </w:trPr>
        <w:tc>
          <w:tcPr>
            <w:tcW w:w="5534" w:type="dxa"/>
            <w:tcBorders>
              <w:top w:val="nil"/>
              <w:left w:val="nil"/>
              <w:bottom w:val="nil"/>
              <w:right w:val="nil"/>
            </w:tcBorders>
            <w:shd w:val="clear" w:color="auto" w:fill="767171" w:themeFill="background2" w:themeFillShade="80"/>
            <w:vAlign w:val="center"/>
          </w:tcPr>
          <w:p w14:paraId="2946F45F" w14:textId="77777777" w:rsidR="0041421E" w:rsidRPr="00B2737B" w:rsidRDefault="0041421E" w:rsidP="002519D9">
            <w:pPr>
              <w:jc w:val="both"/>
              <w:rPr>
                <w:rFonts w:ascii="Tahoma" w:hAnsi="Tahoma" w:cs="Tahoma"/>
                <w:b/>
                <w:bCs/>
                <w:color w:val="FFFFFF" w:themeColor="background1"/>
                <w:sz w:val="24"/>
                <w:szCs w:val="24"/>
              </w:rPr>
            </w:pPr>
          </w:p>
        </w:tc>
        <w:tc>
          <w:tcPr>
            <w:tcW w:w="9597" w:type="dxa"/>
            <w:tcBorders>
              <w:top w:val="nil"/>
              <w:left w:val="nil"/>
              <w:bottom w:val="nil"/>
              <w:right w:val="nil"/>
            </w:tcBorders>
            <w:shd w:val="clear" w:color="auto" w:fill="767171" w:themeFill="background2" w:themeFillShade="80"/>
            <w:vAlign w:val="center"/>
          </w:tcPr>
          <w:p w14:paraId="2219B7BB" w14:textId="07E73758" w:rsidR="0041421E" w:rsidRPr="00B2737B" w:rsidRDefault="0041421E" w:rsidP="002519D9">
            <w:pPr>
              <w:jc w:val="right"/>
              <w:rPr>
                <w:rFonts w:ascii="Tahoma" w:hAnsi="Tahoma" w:cs="Tahoma"/>
                <w:b/>
                <w:bCs/>
                <w:color w:val="FFFFFF" w:themeColor="background1"/>
                <w:sz w:val="24"/>
                <w:szCs w:val="24"/>
              </w:rPr>
            </w:pPr>
            <w:bookmarkStart w:id="10" w:name="SECTION7"/>
            <w:r w:rsidRPr="00B2737B">
              <w:rPr>
                <w:rFonts w:ascii="Tahoma" w:hAnsi="Tahoma" w:cs="Tahoma"/>
                <w:b/>
                <w:bCs/>
                <w:color w:val="FFFFFF" w:themeColor="background1"/>
                <w:sz w:val="24"/>
                <w:szCs w:val="24"/>
              </w:rPr>
              <w:t>PETS AND OTHER ANIMALS</w:t>
            </w:r>
            <w:bookmarkEnd w:id="10"/>
          </w:p>
        </w:tc>
      </w:tr>
      <w:tr w:rsidR="00B2737B" w:rsidRPr="00B2737B" w14:paraId="1F2F98BE" w14:textId="77777777" w:rsidTr="00E012BC">
        <w:tblPrEx>
          <w:tblBorders>
            <w:left w:val="dotted" w:sz="4" w:space="0" w:color="auto"/>
            <w:bottom w:val="dotted" w:sz="4" w:space="0" w:color="auto"/>
            <w:right w:val="dotted" w:sz="4" w:space="0" w:color="auto"/>
            <w:insideV w:val="dotted" w:sz="4" w:space="0" w:color="auto"/>
          </w:tblBorders>
        </w:tblPrEx>
        <w:trPr>
          <w:trHeight w:val="680"/>
        </w:trPr>
        <w:tc>
          <w:tcPr>
            <w:tcW w:w="15131" w:type="dxa"/>
            <w:gridSpan w:val="2"/>
            <w:tcBorders>
              <w:bottom w:val="dotted" w:sz="4" w:space="0" w:color="auto"/>
            </w:tcBorders>
            <w:shd w:val="clear" w:color="auto" w:fill="auto"/>
            <w:vAlign w:val="center"/>
          </w:tcPr>
          <w:p w14:paraId="63A45A55" w14:textId="77777777" w:rsidR="0041421E" w:rsidRPr="00B2737B" w:rsidRDefault="0041421E" w:rsidP="002519D9">
            <w:pPr>
              <w:jc w:val="both"/>
              <w:rPr>
                <w:rFonts w:ascii="Tahoma" w:hAnsi="Tahoma" w:cs="Tahoma"/>
                <w:sz w:val="24"/>
                <w:szCs w:val="24"/>
              </w:rPr>
            </w:pPr>
            <w:r w:rsidRPr="00B2737B">
              <w:rPr>
                <w:rFonts w:ascii="Tahoma" w:hAnsi="Tahoma" w:cs="Tahoma"/>
                <w:sz w:val="24"/>
                <w:szCs w:val="24"/>
              </w:rPr>
              <w:t>Pets and other animals brought in for non-commercial purposes are part of personal property and therefore qualify for relief under transfer of residence relief.</w:t>
            </w:r>
          </w:p>
          <w:p w14:paraId="332A6BB6" w14:textId="77777777" w:rsidR="0041421E" w:rsidRPr="00B2737B" w:rsidRDefault="0041421E" w:rsidP="002519D9">
            <w:pPr>
              <w:jc w:val="both"/>
              <w:rPr>
                <w:rFonts w:ascii="Tahoma" w:hAnsi="Tahoma" w:cs="Tahoma"/>
                <w:sz w:val="24"/>
                <w:szCs w:val="24"/>
              </w:rPr>
            </w:pPr>
          </w:p>
          <w:p w14:paraId="7D72F01E" w14:textId="77777777" w:rsidR="0041421E" w:rsidRPr="00B2737B" w:rsidRDefault="0041421E" w:rsidP="002519D9">
            <w:pPr>
              <w:jc w:val="both"/>
              <w:rPr>
                <w:rFonts w:ascii="Tahoma" w:hAnsi="Tahoma" w:cs="Tahoma"/>
                <w:sz w:val="24"/>
                <w:szCs w:val="24"/>
              </w:rPr>
            </w:pPr>
            <w:r w:rsidRPr="00B2737B">
              <w:rPr>
                <w:rFonts w:ascii="Tahoma" w:hAnsi="Tahoma" w:cs="Tahoma"/>
                <w:sz w:val="24"/>
                <w:szCs w:val="24"/>
              </w:rPr>
              <w:t xml:space="preserve">You can find more information on  </w:t>
            </w:r>
            <w:hyperlink r:id="rId11" w:history="1">
              <w:r w:rsidRPr="00B2737B">
                <w:rPr>
                  <w:rStyle w:val="Hyperlink"/>
                  <w:rFonts w:ascii="Tahoma" w:hAnsi="Tahoma" w:cs="Tahoma"/>
                  <w:color w:val="0070C0"/>
                  <w:sz w:val="24"/>
                  <w:szCs w:val="24"/>
                </w:rPr>
                <w:t>bringing your pet dog, cat or ferret to Great Britain</w:t>
              </w:r>
            </w:hyperlink>
            <w:r w:rsidRPr="00B2737B">
              <w:rPr>
                <w:rFonts w:ascii="Tahoma" w:hAnsi="Tahoma" w:cs="Tahoma"/>
                <w:color w:val="0070C0"/>
                <w:sz w:val="24"/>
                <w:szCs w:val="24"/>
              </w:rPr>
              <w:t xml:space="preserve"> </w:t>
            </w:r>
          </w:p>
          <w:p w14:paraId="72AEB5E2" w14:textId="77777777" w:rsidR="0041421E" w:rsidRPr="00B2737B" w:rsidRDefault="0041421E" w:rsidP="002519D9">
            <w:pPr>
              <w:jc w:val="both"/>
              <w:rPr>
                <w:rFonts w:ascii="Tahoma" w:hAnsi="Tahoma" w:cs="Tahoma"/>
                <w:color w:val="0070C0"/>
                <w:sz w:val="24"/>
                <w:szCs w:val="24"/>
              </w:rPr>
            </w:pPr>
            <w:r w:rsidRPr="00B2737B">
              <w:rPr>
                <w:rFonts w:ascii="Tahoma" w:hAnsi="Tahoma" w:cs="Tahoma"/>
                <w:sz w:val="24"/>
                <w:szCs w:val="24"/>
              </w:rPr>
              <w:t xml:space="preserve">You can find more information on </w:t>
            </w:r>
            <w:hyperlink r:id="rId12" w:history="1">
              <w:r w:rsidRPr="00B2737B">
                <w:rPr>
                  <w:rStyle w:val="Hyperlink"/>
                  <w:rFonts w:ascii="Tahoma" w:hAnsi="Tahoma" w:cs="Tahoma"/>
                  <w:color w:val="0070C0"/>
                  <w:sz w:val="24"/>
                  <w:szCs w:val="24"/>
                </w:rPr>
                <w:t>importing live animals, animal products and high risk food and feed not of animal origin from non-EU countries to Great Britain</w:t>
              </w:r>
            </w:hyperlink>
          </w:p>
          <w:p w14:paraId="3384963D" w14:textId="77777777" w:rsidR="0041421E" w:rsidRPr="00B2737B" w:rsidRDefault="0041421E" w:rsidP="002519D9">
            <w:pPr>
              <w:jc w:val="both"/>
              <w:rPr>
                <w:rFonts w:ascii="Tahoma" w:hAnsi="Tahoma" w:cs="Tahoma"/>
                <w:sz w:val="24"/>
                <w:szCs w:val="24"/>
              </w:rPr>
            </w:pPr>
          </w:p>
          <w:p w14:paraId="4E1BE511" w14:textId="40CDD287" w:rsidR="002519D9" w:rsidRPr="00B2737B" w:rsidRDefault="0041421E" w:rsidP="00B2737B">
            <w:pPr>
              <w:jc w:val="both"/>
              <w:rPr>
                <w:rFonts w:ascii="Tahoma" w:hAnsi="Tahoma" w:cs="Tahoma"/>
                <w:sz w:val="24"/>
                <w:szCs w:val="24"/>
              </w:rPr>
            </w:pPr>
            <w:r w:rsidRPr="00B2737B">
              <w:rPr>
                <w:rFonts w:ascii="Tahoma" w:hAnsi="Tahoma" w:cs="Tahoma"/>
                <w:sz w:val="24"/>
                <w:szCs w:val="24"/>
              </w:rPr>
              <w:t>Any animal imported for commercial purposes, do not qualify for relief. This includes animals for retail sale, breeding, or competitions</w:t>
            </w:r>
            <w:r w:rsidR="002519D9" w:rsidRPr="00B2737B">
              <w:rPr>
                <w:rFonts w:ascii="Tahoma" w:hAnsi="Tahoma" w:cs="Tahoma"/>
                <w:sz w:val="24"/>
                <w:szCs w:val="24"/>
              </w:rPr>
              <w:t>.</w:t>
            </w:r>
          </w:p>
        </w:tc>
      </w:tr>
    </w:tbl>
    <w:p w14:paraId="4E258FAF" w14:textId="5F2FAC49" w:rsidR="0041421E" w:rsidRPr="00B2737B" w:rsidRDefault="0041421E" w:rsidP="002519D9">
      <w:pPr>
        <w:spacing w:after="0" w:line="240" w:lineRule="auto"/>
        <w:jc w:val="both"/>
        <w:rPr>
          <w:rFonts w:ascii="Tahoma" w:hAnsi="Tahoma" w:cs="Tahoma"/>
          <w:b/>
          <w:bCs/>
          <w:sz w:val="24"/>
          <w:szCs w:val="24"/>
        </w:rPr>
      </w:pPr>
    </w:p>
    <w:tbl>
      <w:tblPr>
        <w:tblStyle w:val="TableGrid"/>
        <w:tblW w:w="0" w:type="auto"/>
        <w:tblInd w:w="-5"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534"/>
        <w:gridCol w:w="9597"/>
      </w:tblGrid>
      <w:tr w:rsidR="00B2737B" w:rsidRPr="00B2737B" w14:paraId="17795129" w14:textId="77777777" w:rsidTr="00B2737B">
        <w:trPr>
          <w:trHeight w:val="558"/>
        </w:trPr>
        <w:tc>
          <w:tcPr>
            <w:tcW w:w="5534" w:type="dxa"/>
            <w:tcBorders>
              <w:top w:val="nil"/>
              <w:left w:val="nil"/>
              <w:bottom w:val="nil"/>
              <w:right w:val="nil"/>
            </w:tcBorders>
            <w:shd w:val="clear" w:color="auto" w:fill="767171" w:themeFill="background2" w:themeFillShade="80"/>
            <w:vAlign w:val="center"/>
          </w:tcPr>
          <w:p w14:paraId="1205FABA" w14:textId="77777777" w:rsidR="0041421E" w:rsidRPr="00B2737B" w:rsidRDefault="0041421E" w:rsidP="002519D9">
            <w:pPr>
              <w:jc w:val="both"/>
              <w:rPr>
                <w:rFonts w:ascii="Tahoma" w:hAnsi="Tahoma" w:cs="Tahoma"/>
                <w:b/>
                <w:bCs/>
                <w:color w:val="FFFFFF" w:themeColor="background1"/>
                <w:sz w:val="24"/>
                <w:szCs w:val="24"/>
              </w:rPr>
            </w:pPr>
          </w:p>
        </w:tc>
        <w:tc>
          <w:tcPr>
            <w:tcW w:w="9597" w:type="dxa"/>
            <w:tcBorders>
              <w:top w:val="nil"/>
              <w:left w:val="nil"/>
              <w:bottom w:val="nil"/>
              <w:right w:val="nil"/>
            </w:tcBorders>
            <w:shd w:val="clear" w:color="auto" w:fill="767171" w:themeFill="background2" w:themeFillShade="80"/>
            <w:vAlign w:val="center"/>
          </w:tcPr>
          <w:p w14:paraId="0A70765C" w14:textId="125060EC" w:rsidR="0041421E" w:rsidRPr="00B2737B" w:rsidRDefault="0041421E" w:rsidP="002519D9">
            <w:pPr>
              <w:jc w:val="right"/>
              <w:rPr>
                <w:rFonts w:ascii="Tahoma" w:hAnsi="Tahoma" w:cs="Tahoma"/>
                <w:b/>
                <w:bCs/>
                <w:color w:val="FFFFFF" w:themeColor="background1"/>
                <w:sz w:val="24"/>
                <w:szCs w:val="24"/>
              </w:rPr>
            </w:pPr>
            <w:bookmarkStart w:id="11" w:name="SECTION8"/>
            <w:r w:rsidRPr="00B2737B">
              <w:rPr>
                <w:rFonts w:ascii="Tahoma" w:hAnsi="Tahoma" w:cs="Tahoma"/>
                <w:b/>
                <w:bCs/>
                <w:color w:val="FFFFFF" w:themeColor="background1"/>
                <w:sz w:val="24"/>
                <w:szCs w:val="24"/>
              </w:rPr>
              <w:t>AFTER YOU HAVE APPLIED</w:t>
            </w:r>
            <w:bookmarkEnd w:id="11"/>
          </w:p>
        </w:tc>
      </w:tr>
      <w:tr w:rsidR="00B2737B" w:rsidRPr="00B2737B" w14:paraId="2AD84D5B" w14:textId="77777777" w:rsidTr="00D82DC2">
        <w:tblPrEx>
          <w:tblBorders>
            <w:left w:val="dotted" w:sz="4" w:space="0" w:color="auto"/>
            <w:bottom w:val="dotted" w:sz="4" w:space="0" w:color="auto"/>
            <w:right w:val="dotted" w:sz="4" w:space="0" w:color="auto"/>
            <w:insideV w:val="dotted" w:sz="4" w:space="0" w:color="auto"/>
          </w:tblBorders>
        </w:tblPrEx>
        <w:trPr>
          <w:trHeight w:val="1030"/>
        </w:trPr>
        <w:tc>
          <w:tcPr>
            <w:tcW w:w="15131" w:type="dxa"/>
            <w:gridSpan w:val="2"/>
            <w:tcBorders>
              <w:bottom w:val="dotted" w:sz="4" w:space="0" w:color="auto"/>
            </w:tcBorders>
            <w:shd w:val="clear" w:color="auto" w:fill="auto"/>
          </w:tcPr>
          <w:p w14:paraId="64FBCC45" w14:textId="60B877A0" w:rsidR="002519D9" w:rsidRPr="00B2737B" w:rsidRDefault="0041421E" w:rsidP="00D82DC2">
            <w:pPr>
              <w:jc w:val="both"/>
              <w:rPr>
                <w:rFonts w:ascii="Tahoma" w:hAnsi="Tahoma" w:cs="Tahoma"/>
                <w:sz w:val="24"/>
                <w:szCs w:val="24"/>
              </w:rPr>
            </w:pPr>
            <w:r w:rsidRPr="00B2737B">
              <w:rPr>
                <w:rFonts w:ascii="Tahoma" w:hAnsi="Tahoma" w:cs="Tahoma"/>
                <w:sz w:val="24"/>
                <w:szCs w:val="24"/>
              </w:rPr>
              <w:t xml:space="preserve">If you are successful in getting transfer or residence relief, you will be given </w:t>
            </w:r>
            <w:r w:rsidR="002519D9" w:rsidRPr="00B2737B">
              <w:rPr>
                <w:rFonts w:ascii="Tahoma" w:hAnsi="Tahoma" w:cs="Tahoma"/>
                <w:sz w:val="24"/>
                <w:szCs w:val="24"/>
              </w:rPr>
              <w:t>U</w:t>
            </w:r>
            <w:r w:rsidRPr="00B2737B">
              <w:rPr>
                <w:rFonts w:ascii="Tahoma" w:hAnsi="Tahoma" w:cs="Tahoma"/>
                <w:sz w:val="24"/>
                <w:szCs w:val="24"/>
              </w:rPr>
              <w:t xml:space="preserve">nique </w:t>
            </w:r>
            <w:r w:rsidR="002519D9" w:rsidRPr="00B2737B">
              <w:rPr>
                <w:rFonts w:ascii="Tahoma" w:hAnsi="Tahoma" w:cs="Tahoma"/>
                <w:sz w:val="24"/>
                <w:szCs w:val="24"/>
              </w:rPr>
              <w:t>R</w:t>
            </w:r>
            <w:r w:rsidRPr="00B2737B">
              <w:rPr>
                <w:rFonts w:ascii="Tahoma" w:hAnsi="Tahoma" w:cs="Tahoma"/>
                <w:sz w:val="24"/>
                <w:szCs w:val="24"/>
              </w:rPr>
              <w:t xml:space="preserve">eference </w:t>
            </w:r>
            <w:r w:rsidR="002519D9" w:rsidRPr="00B2737B">
              <w:rPr>
                <w:rFonts w:ascii="Tahoma" w:hAnsi="Tahoma" w:cs="Tahoma"/>
                <w:sz w:val="24"/>
                <w:szCs w:val="24"/>
              </w:rPr>
              <w:t>N</w:t>
            </w:r>
            <w:r w:rsidRPr="00B2737B">
              <w:rPr>
                <w:rFonts w:ascii="Tahoma" w:hAnsi="Tahoma" w:cs="Tahoma"/>
                <w:sz w:val="24"/>
                <w:szCs w:val="24"/>
              </w:rPr>
              <w:t xml:space="preserve">umber (URN) which you will need to provide to Port Partners. This must be declared on the customs declaration to qualify for relief. If this number is not provided, relief cannot be claimed at time of import, and you will be required to pay any duty and VAT. However, the VAT can be reclaimed retrospectively upon receipt of the URN. Under such circumstances, Port Partners will charge an additional fee of £65.00 to process the refund with HMRC. </w:t>
            </w:r>
          </w:p>
        </w:tc>
      </w:tr>
    </w:tbl>
    <w:p w14:paraId="38391101" w14:textId="2F053681" w:rsidR="00AE6CB7" w:rsidRPr="00B2737B" w:rsidRDefault="00B2737B" w:rsidP="002519D9">
      <w:pPr>
        <w:spacing w:before="240" w:line="240" w:lineRule="auto"/>
        <w:jc w:val="both"/>
        <w:rPr>
          <w:rFonts w:ascii="Tahoma" w:hAnsi="Tahoma" w:cs="Tahoma"/>
          <w:b/>
          <w:bCs/>
          <w:sz w:val="24"/>
          <w:szCs w:val="24"/>
        </w:rPr>
      </w:pPr>
      <w:r w:rsidRPr="00B2737B">
        <w:rPr>
          <w:rFonts w:ascii="Tahoma" w:hAnsi="Tahoma" w:cs="Tahoma"/>
          <w:noProof/>
          <w:sz w:val="24"/>
          <w:szCs w:val="24"/>
        </w:rPr>
        <mc:AlternateContent>
          <mc:Choice Requires="wps">
            <w:drawing>
              <wp:anchor distT="0" distB="0" distL="114300" distR="114300" simplePos="0" relativeHeight="251675648" behindDoc="0" locked="0" layoutInCell="1" allowOverlap="1" wp14:anchorId="7608B0C0" wp14:editId="6D411F84">
                <wp:simplePos x="0" y="0"/>
                <wp:positionH relativeFrom="margin">
                  <wp:posOffset>6715125</wp:posOffset>
                </wp:positionH>
                <wp:positionV relativeFrom="paragraph">
                  <wp:posOffset>5381625</wp:posOffset>
                </wp:positionV>
                <wp:extent cx="2832100" cy="288925"/>
                <wp:effectExtent l="38100" t="57150" r="44450" b="53975"/>
                <wp:wrapNone/>
                <wp:docPr id="1925159719" name="Rectangle 1925159719">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8925"/>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20F4226A" w14:textId="77777777" w:rsidR="00B2737B" w:rsidRPr="00894C2C" w:rsidRDefault="00B2737B" w:rsidP="00B2737B">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8B0C0" id="Rectangle 1925159719" o:spid="_x0000_s1032" href="#_top" style="position:absolute;left:0;text-align:left;margin-left:528.75pt;margin-top:423.75pt;width:223pt;height:2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" o:button="t" fillcolor="#c00000" stroked="f" strokeweight="1pt">
                <v:fill o:detectmouseclick="t"/>
                <v:textbox>
                  <w:txbxContent>
                    <w:p w14:paraId="20F4226A" w14:textId="77777777" w:rsidR="00B2737B" w:rsidRPr="00894C2C" w:rsidRDefault="00B2737B" w:rsidP="00B2737B">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sectPr w:rsidR="00AE6CB7" w:rsidRPr="00B2737B" w:rsidSect="00516B49">
      <w:footerReference w:type="default" r:id="rId13"/>
      <w:pgSz w:w="16838" w:h="11906" w:orient="landscape" w:code="9"/>
      <w:pgMar w:top="567" w:right="851" w:bottom="193"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46576" w14:textId="77777777" w:rsidR="00C676C7" w:rsidRDefault="00C676C7" w:rsidP="00417247">
      <w:pPr>
        <w:spacing w:after="0" w:line="240" w:lineRule="auto"/>
      </w:pPr>
      <w:r>
        <w:separator/>
      </w:r>
    </w:p>
  </w:endnote>
  <w:endnote w:type="continuationSeparator" w:id="0">
    <w:p w14:paraId="21C04E6E" w14:textId="77777777" w:rsidR="00C676C7" w:rsidRDefault="00C676C7" w:rsidP="0041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601533"/>
      <w:docPartObj>
        <w:docPartGallery w:val="Page Numbers (Bottom of Page)"/>
        <w:docPartUnique/>
      </w:docPartObj>
    </w:sdtPr>
    <w:sdtEndPr/>
    <w:sdtContent>
      <w:sdt>
        <w:sdtPr>
          <w:id w:val="-1705238520"/>
          <w:docPartObj>
            <w:docPartGallery w:val="Page Numbers (Top of Page)"/>
            <w:docPartUnique/>
          </w:docPartObj>
        </w:sdtPr>
        <w:sdtEndPr/>
        <w:sdtContent>
          <w:p w14:paraId="09D175BF" w14:textId="41D058D3" w:rsidR="001F3B7C" w:rsidRDefault="001F3B7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FF1481" w14:textId="77777777" w:rsidR="00417247" w:rsidRDefault="0041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01E63" w14:textId="77777777" w:rsidR="00C676C7" w:rsidRDefault="00C676C7" w:rsidP="00417247">
      <w:pPr>
        <w:spacing w:after="0" w:line="240" w:lineRule="auto"/>
      </w:pPr>
      <w:r>
        <w:separator/>
      </w:r>
    </w:p>
  </w:footnote>
  <w:footnote w:type="continuationSeparator" w:id="0">
    <w:p w14:paraId="119C927A" w14:textId="77777777" w:rsidR="00C676C7" w:rsidRDefault="00C676C7" w:rsidP="00417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3F8E"/>
    <w:multiLevelType w:val="hybridMultilevel"/>
    <w:tmpl w:val="EA1E3A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045970"/>
    <w:multiLevelType w:val="hybridMultilevel"/>
    <w:tmpl w:val="C12439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0D40E1"/>
    <w:multiLevelType w:val="hybridMultilevel"/>
    <w:tmpl w:val="7F5431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94A47BA"/>
    <w:multiLevelType w:val="hybridMultilevel"/>
    <w:tmpl w:val="91C6F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F5579C0"/>
    <w:multiLevelType w:val="hybridMultilevel"/>
    <w:tmpl w:val="3A1EFA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D954E3"/>
    <w:multiLevelType w:val="hybridMultilevel"/>
    <w:tmpl w:val="9ED84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8D55B2"/>
    <w:multiLevelType w:val="hybridMultilevel"/>
    <w:tmpl w:val="BCF816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82D51B1"/>
    <w:multiLevelType w:val="hybridMultilevel"/>
    <w:tmpl w:val="0C7E9E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9B764A"/>
    <w:multiLevelType w:val="hybridMultilevel"/>
    <w:tmpl w:val="596AA550"/>
    <w:lvl w:ilvl="0" w:tplc="08090001">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551C12"/>
    <w:multiLevelType w:val="hybridMultilevel"/>
    <w:tmpl w:val="AEF468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934936"/>
    <w:multiLevelType w:val="hybridMultilevel"/>
    <w:tmpl w:val="C238524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D645AF"/>
    <w:multiLevelType w:val="hybridMultilevel"/>
    <w:tmpl w:val="91D0419C"/>
    <w:lvl w:ilvl="0" w:tplc="8B3CDD7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377B06"/>
    <w:multiLevelType w:val="hybridMultilevel"/>
    <w:tmpl w:val="BCF46BB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70C483E"/>
    <w:multiLevelType w:val="hybridMultilevel"/>
    <w:tmpl w:val="5B042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31734"/>
    <w:multiLevelType w:val="hybridMultilevel"/>
    <w:tmpl w:val="D198382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A613F95"/>
    <w:multiLevelType w:val="hybridMultilevel"/>
    <w:tmpl w:val="14567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4D0EE6"/>
    <w:multiLevelType w:val="hybridMultilevel"/>
    <w:tmpl w:val="82F437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616E77"/>
    <w:multiLevelType w:val="hybridMultilevel"/>
    <w:tmpl w:val="0CBA75EA"/>
    <w:lvl w:ilvl="0" w:tplc="A0F0C3C4">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387434"/>
    <w:multiLevelType w:val="hybridMultilevel"/>
    <w:tmpl w:val="97B44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D8C20CC"/>
    <w:multiLevelType w:val="hybridMultilevel"/>
    <w:tmpl w:val="AEC8D1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975AD3"/>
    <w:multiLevelType w:val="hybridMultilevel"/>
    <w:tmpl w:val="3F0895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2502CD"/>
    <w:multiLevelType w:val="hybridMultilevel"/>
    <w:tmpl w:val="5720EB7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C11055B"/>
    <w:multiLevelType w:val="hybridMultilevel"/>
    <w:tmpl w:val="379486E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5CB3230"/>
    <w:multiLevelType w:val="hybridMultilevel"/>
    <w:tmpl w:val="BCA24A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484FCD"/>
    <w:multiLevelType w:val="hybridMultilevel"/>
    <w:tmpl w:val="5262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0E5313"/>
    <w:multiLevelType w:val="hybridMultilevel"/>
    <w:tmpl w:val="B324024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403215375">
    <w:abstractNumId w:val="11"/>
  </w:num>
  <w:num w:numId="2" w16cid:durableId="650136758">
    <w:abstractNumId w:val="5"/>
  </w:num>
  <w:num w:numId="3" w16cid:durableId="1059552944">
    <w:abstractNumId w:val="24"/>
  </w:num>
  <w:num w:numId="4" w16cid:durableId="393551165">
    <w:abstractNumId w:val="17"/>
  </w:num>
  <w:num w:numId="5" w16cid:durableId="840923798">
    <w:abstractNumId w:val="4"/>
  </w:num>
  <w:num w:numId="6" w16cid:durableId="643118892">
    <w:abstractNumId w:val="13"/>
  </w:num>
  <w:num w:numId="7" w16cid:durableId="867060504">
    <w:abstractNumId w:val="1"/>
  </w:num>
  <w:num w:numId="8" w16cid:durableId="1067144051">
    <w:abstractNumId w:val="8"/>
  </w:num>
  <w:num w:numId="9" w16cid:durableId="1884056688">
    <w:abstractNumId w:val="10"/>
  </w:num>
  <w:num w:numId="10" w16cid:durableId="2099014001">
    <w:abstractNumId w:val="0"/>
  </w:num>
  <w:num w:numId="11" w16cid:durableId="312222053">
    <w:abstractNumId w:val="23"/>
  </w:num>
  <w:num w:numId="12" w16cid:durableId="466121634">
    <w:abstractNumId w:val="9"/>
  </w:num>
  <w:num w:numId="13" w16cid:durableId="1053314730">
    <w:abstractNumId w:val="7"/>
  </w:num>
  <w:num w:numId="14" w16cid:durableId="1749188546">
    <w:abstractNumId w:val="16"/>
  </w:num>
  <w:num w:numId="15" w16cid:durableId="1149059033">
    <w:abstractNumId w:val="19"/>
  </w:num>
  <w:num w:numId="16" w16cid:durableId="39406897">
    <w:abstractNumId w:val="15"/>
  </w:num>
  <w:num w:numId="17" w16cid:durableId="1388259929">
    <w:abstractNumId w:val="20"/>
  </w:num>
  <w:num w:numId="18" w16cid:durableId="961690591">
    <w:abstractNumId w:val="6"/>
  </w:num>
  <w:num w:numId="19" w16cid:durableId="16795012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554359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70972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25189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077800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2054899">
    <w:abstractNumId w:val="18"/>
  </w:num>
  <w:num w:numId="25" w16cid:durableId="299042602">
    <w:abstractNumId w:val="2"/>
  </w:num>
  <w:num w:numId="26" w16cid:durableId="84555684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8/dhoRrKt16+Zsiny2/KATPYi5jgwTFYiDntF6vRL0h+8aTnlNIVX2FrW+SmCCcisUhU33WnY5Y5FFDAESGtw==" w:salt="t+RUWo8P+M+KC+obcb7z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E8"/>
    <w:rsid w:val="00002AB8"/>
    <w:rsid w:val="00004CE0"/>
    <w:rsid w:val="00010581"/>
    <w:rsid w:val="000142D5"/>
    <w:rsid w:val="00020457"/>
    <w:rsid w:val="00022F25"/>
    <w:rsid w:val="00023CD3"/>
    <w:rsid w:val="00024893"/>
    <w:rsid w:val="00025C4B"/>
    <w:rsid w:val="00027200"/>
    <w:rsid w:val="000351A9"/>
    <w:rsid w:val="000371CA"/>
    <w:rsid w:val="000408C0"/>
    <w:rsid w:val="000411DD"/>
    <w:rsid w:val="00042748"/>
    <w:rsid w:val="00047093"/>
    <w:rsid w:val="00053B80"/>
    <w:rsid w:val="000542CA"/>
    <w:rsid w:val="00063F46"/>
    <w:rsid w:val="0006540B"/>
    <w:rsid w:val="00066E01"/>
    <w:rsid w:val="000675D1"/>
    <w:rsid w:val="0007051F"/>
    <w:rsid w:val="00083D22"/>
    <w:rsid w:val="00086327"/>
    <w:rsid w:val="0009028C"/>
    <w:rsid w:val="00096CF8"/>
    <w:rsid w:val="000B07DF"/>
    <w:rsid w:val="000B1425"/>
    <w:rsid w:val="000B1B59"/>
    <w:rsid w:val="000B3FF3"/>
    <w:rsid w:val="000B552A"/>
    <w:rsid w:val="000B7183"/>
    <w:rsid w:val="000C0589"/>
    <w:rsid w:val="000C78C2"/>
    <w:rsid w:val="000D0819"/>
    <w:rsid w:val="000E074D"/>
    <w:rsid w:val="000E14AE"/>
    <w:rsid w:val="000E5B58"/>
    <w:rsid w:val="000F56A3"/>
    <w:rsid w:val="000F597C"/>
    <w:rsid w:val="001045B2"/>
    <w:rsid w:val="00105C04"/>
    <w:rsid w:val="00106F89"/>
    <w:rsid w:val="00114B46"/>
    <w:rsid w:val="00114FF7"/>
    <w:rsid w:val="00115E17"/>
    <w:rsid w:val="001251E9"/>
    <w:rsid w:val="001267D8"/>
    <w:rsid w:val="00130F74"/>
    <w:rsid w:val="00135E7E"/>
    <w:rsid w:val="00145A73"/>
    <w:rsid w:val="00152FE5"/>
    <w:rsid w:val="001556EC"/>
    <w:rsid w:val="00171394"/>
    <w:rsid w:val="00187B11"/>
    <w:rsid w:val="00187C86"/>
    <w:rsid w:val="001959F3"/>
    <w:rsid w:val="001A43CB"/>
    <w:rsid w:val="001A4A7D"/>
    <w:rsid w:val="001A7D73"/>
    <w:rsid w:val="001B2393"/>
    <w:rsid w:val="001B355A"/>
    <w:rsid w:val="001D57A4"/>
    <w:rsid w:val="001D6C09"/>
    <w:rsid w:val="001E2757"/>
    <w:rsid w:val="001E56A6"/>
    <w:rsid w:val="001E7501"/>
    <w:rsid w:val="001F05A3"/>
    <w:rsid w:val="001F154F"/>
    <w:rsid w:val="001F1FCA"/>
    <w:rsid w:val="001F259D"/>
    <w:rsid w:val="001F31F2"/>
    <w:rsid w:val="001F3B7C"/>
    <w:rsid w:val="001F5B39"/>
    <w:rsid w:val="001F7310"/>
    <w:rsid w:val="00202591"/>
    <w:rsid w:val="00205C2C"/>
    <w:rsid w:val="00215850"/>
    <w:rsid w:val="002160AF"/>
    <w:rsid w:val="00221CEA"/>
    <w:rsid w:val="00227B86"/>
    <w:rsid w:val="00231E34"/>
    <w:rsid w:val="00233239"/>
    <w:rsid w:val="00241A69"/>
    <w:rsid w:val="00244AAC"/>
    <w:rsid w:val="002519D9"/>
    <w:rsid w:val="00256FD5"/>
    <w:rsid w:val="00276A6D"/>
    <w:rsid w:val="00281BE9"/>
    <w:rsid w:val="00285F30"/>
    <w:rsid w:val="002905CF"/>
    <w:rsid w:val="00293001"/>
    <w:rsid w:val="00295876"/>
    <w:rsid w:val="002A08E6"/>
    <w:rsid w:val="002A36DC"/>
    <w:rsid w:val="002B1E7D"/>
    <w:rsid w:val="002B23AB"/>
    <w:rsid w:val="002B6E50"/>
    <w:rsid w:val="002B7D25"/>
    <w:rsid w:val="002C4DCD"/>
    <w:rsid w:val="002C5484"/>
    <w:rsid w:val="002D0F9F"/>
    <w:rsid w:val="002D2691"/>
    <w:rsid w:val="002E4B18"/>
    <w:rsid w:val="002F314B"/>
    <w:rsid w:val="002F7CD8"/>
    <w:rsid w:val="003011EB"/>
    <w:rsid w:val="003011FD"/>
    <w:rsid w:val="003033CC"/>
    <w:rsid w:val="00310158"/>
    <w:rsid w:val="00310BE6"/>
    <w:rsid w:val="0031357A"/>
    <w:rsid w:val="003217BD"/>
    <w:rsid w:val="00322532"/>
    <w:rsid w:val="00324D8F"/>
    <w:rsid w:val="003375A9"/>
    <w:rsid w:val="00337E06"/>
    <w:rsid w:val="00355475"/>
    <w:rsid w:val="00356CC2"/>
    <w:rsid w:val="00361CC3"/>
    <w:rsid w:val="00361D75"/>
    <w:rsid w:val="003635C8"/>
    <w:rsid w:val="003657C5"/>
    <w:rsid w:val="0036620A"/>
    <w:rsid w:val="0036731C"/>
    <w:rsid w:val="00380267"/>
    <w:rsid w:val="00380606"/>
    <w:rsid w:val="00392084"/>
    <w:rsid w:val="003A2507"/>
    <w:rsid w:val="003A6ACC"/>
    <w:rsid w:val="003A74CD"/>
    <w:rsid w:val="003B25FA"/>
    <w:rsid w:val="003B478A"/>
    <w:rsid w:val="003B574E"/>
    <w:rsid w:val="003B6E0C"/>
    <w:rsid w:val="003B73A3"/>
    <w:rsid w:val="003C6852"/>
    <w:rsid w:val="003D0500"/>
    <w:rsid w:val="003D36D0"/>
    <w:rsid w:val="003D3F03"/>
    <w:rsid w:val="003D7185"/>
    <w:rsid w:val="003E3E22"/>
    <w:rsid w:val="003E3E48"/>
    <w:rsid w:val="003E54F4"/>
    <w:rsid w:val="003E6481"/>
    <w:rsid w:val="003E7449"/>
    <w:rsid w:val="003F1553"/>
    <w:rsid w:val="004039F1"/>
    <w:rsid w:val="00406476"/>
    <w:rsid w:val="00413BC6"/>
    <w:rsid w:val="0041421E"/>
    <w:rsid w:val="00417247"/>
    <w:rsid w:val="00421B91"/>
    <w:rsid w:val="00422AA7"/>
    <w:rsid w:val="00432023"/>
    <w:rsid w:val="00437DB1"/>
    <w:rsid w:val="004436DE"/>
    <w:rsid w:val="0044569E"/>
    <w:rsid w:val="004462FC"/>
    <w:rsid w:val="00450FC2"/>
    <w:rsid w:val="00452C71"/>
    <w:rsid w:val="00453C34"/>
    <w:rsid w:val="00454EFE"/>
    <w:rsid w:val="00455A9E"/>
    <w:rsid w:val="00470F56"/>
    <w:rsid w:val="004769EE"/>
    <w:rsid w:val="00480B0C"/>
    <w:rsid w:val="00495D55"/>
    <w:rsid w:val="00496C54"/>
    <w:rsid w:val="004A16AE"/>
    <w:rsid w:val="004A20FA"/>
    <w:rsid w:val="004A36D6"/>
    <w:rsid w:val="004A6477"/>
    <w:rsid w:val="004A774A"/>
    <w:rsid w:val="004B092E"/>
    <w:rsid w:val="004B636A"/>
    <w:rsid w:val="004C460D"/>
    <w:rsid w:val="004E7614"/>
    <w:rsid w:val="00502EF1"/>
    <w:rsid w:val="00504271"/>
    <w:rsid w:val="00505193"/>
    <w:rsid w:val="005056B1"/>
    <w:rsid w:val="0051255F"/>
    <w:rsid w:val="00513B54"/>
    <w:rsid w:val="00513B93"/>
    <w:rsid w:val="00516B49"/>
    <w:rsid w:val="00522E61"/>
    <w:rsid w:val="0052443A"/>
    <w:rsid w:val="00527F62"/>
    <w:rsid w:val="005338EB"/>
    <w:rsid w:val="00542AFB"/>
    <w:rsid w:val="00543658"/>
    <w:rsid w:val="00561C5E"/>
    <w:rsid w:val="00562278"/>
    <w:rsid w:val="0056670F"/>
    <w:rsid w:val="00567236"/>
    <w:rsid w:val="00577C92"/>
    <w:rsid w:val="00584243"/>
    <w:rsid w:val="00584283"/>
    <w:rsid w:val="00585F9C"/>
    <w:rsid w:val="005939D1"/>
    <w:rsid w:val="0059777A"/>
    <w:rsid w:val="005A37F8"/>
    <w:rsid w:val="005A44C9"/>
    <w:rsid w:val="005A47CD"/>
    <w:rsid w:val="005C0072"/>
    <w:rsid w:val="005C6368"/>
    <w:rsid w:val="005C77D6"/>
    <w:rsid w:val="005E07CD"/>
    <w:rsid w:val="005E7751"/>
    <w:rsid w:val="006123EF"/>
    <w:rsid w:val="00614B64"/>
    <w:rsid w:val="0062476E"/>
    <w:rsid w:val="00624FEC"/>
    <w:rsid w:val="00627131"/>
    <w:rsid w:val="006369ED"/>
    <w:rsid w:val="00644682"/>
    <w:rsid w:val="00652963"/>
    <w:rsid w:val="0065310C"/>
    <w:rsid w:val="00654889"/>
    <w:rsid w:val="00670F13"/>
    <w:rsid w:val="006713BE"/>
    <w:rsid w:val="00672565"/>
    <w:rsid w:val="00673DB2"/>
    <w:rsid w:val="00675F63"/>
    <w:rsid w:val="00680CC6"/>
    <w:rsid w:val="006853AF"/>
    <w:rsid w:val="006966F8"/>
    <w:rsid w:val="006A4936"/>
    <w:rsid w:val="006A56DB"/>
    <w:rsid w:val="006B22AC"/>
    <w:rsid w:val="006C27FB"/>
    <w:rsid w:val="006D12CA"/>
    <w:rsid w:val="006E0849"/>
    <w:rsid w:val="00702887"/>
    <w:rsid w:val="007029F5"/>
    <w:rsid w:val="0070786A"/>
    <w:rsid w:val="00712155"/>
    <w:rsid w:val="0072303B"/>
    <w:rsid w:val="00731CB8"/>
    <w:rsid w:val="00735F1F"/>
    <w:rsid w:val="00747A3B"/>
    <w:rsid w:val="00753044"/>
    <w:rsid w:val="00761880"/>
    <w:rsid w:val="007711D8"/>
    <w:rsid w:val="00775FD2"/>
    <w:rsid w:val="007764D6"/>
    <w:rsid w:val="00777439"/>
    <w:rsid w:val="00780132"/>
    <w:rsid w:val="007879A7"/>
    <w:rsid w:val="0079072D"/>
    <w:rsid w:val="007935E2"/>
    <w:rsid w:val="007A20DB"/>
    <w:rsid w:val="007B08C1"/>
    <w:rsid w:val="007B3F38"/>
    <w:rsid w:val="007B47A1"/>
    <w:rsid w:val="007B5920"/>
    <w:rsid w:val="007C1357"/>
    <w:rsid w:val="007D3B50"/>
    <w:rsid w:val="007D58F3"/>
    <w:rsid w:val="007D682D"/>
    <w:rsid w:val="007D6F2F"/>
    <w:rsid w:val="007D77D1"/>
    <w:rsid w:val="007D78D1"/>
    <w:rsid w:val="007D7B34"/>
    <w:rsid w:val="007E49CA"/>
    <w:rsid w:val="007E59CE"/>
    <w:rsid w:val="007F0689"/>
    <w:rsid w:val="007F4AE3"/>
    <w:rsid w:val="007F57AA"/>
    <w:rsid w:val="007F6F9A"/>
    <w:rsid w:val="00812360"/>
    <w:rsid w:val="00812EC3"/>
    <w:rsid w:val="0081392C"/>
    <w:rsid w:val="00814EB0"/>
    <w:rsid w:val="00827412"/>
    <w:rsid w:val="0083054B"/>
    <w:rsid w:val="00843262"/>
    <w:rsid w:val="008450C4"/>
    <w:rsid w:val="00846177"/>
    <w:rsid w:val="008475EE"/>
    <w:rsid w:val="00850681"/>
    <w:rsid w:val="00852033"/>
    <w:rsid w:val="00852D26"/>
    <w:rsid w:val="008560FE"/>
    <w:rsid w:val="00862AF5"/>
    <w:rsid w:val="00863909"/>
    <w:rsid w:val="008642A8"/>
    <w:rsid w:val="00866411"/>
    <w:rsid w:val="00870253"/>
    <w:rsid w:val="0087732B"/>
    <w:rsid w:val="00880D31"/>
    <w:rsid w:val="00880FA6"/>
    <w:rsid w:val="008823B4"/>
    <w:rsid w:val="00882D9B"/>
    <w:rsid w:val="00885251"/>
    <w:rsid w:val="0089005C"/>
    <w:rsid w:val="0089105C"/>
    <w:rsid w:val="00893E13"/>
    <w:rsid w:val="008949F0"/>
    <w:rsid w:val="0089764C"/>
    <w:rsid w:val="008A1A4C"/>
    <w:rsid w:val="008A5937"/>
    <w:rsid w:val="008B030B"/>
    <w:rsid w:val="008B3770"/>
    <w:rsid w:val="008C1F23"/>
    <w:rsid w:val="008C499E"/>
    <w:rsid w:val="008C7A90"/>
    <w:rsid w:val="008D5772"/>
    <w:rsid w:val="008E0214"/>
    <w:rsid w:val="008E4A0E"/>
    <w:rsid w:val="008E71B7"/>
    <w:rsid w:val="008F457F"/>
    <w:rsid w:val="008F45C7"/>
    <w:rsid w:val="009049E4"/>
    <w:rsid w:val="00911A20"/>
    <w:rsid w:val="0091509C"/>
    <w:rsid w:val="0091745E"/>
    <w:rsid w:val="009175F7"/>
    <w:rsid w:val="009179D3"/>
    <w:rsid w:val="009203CE"/>
    <w:rsid w:val="00920919"/>
    <w:rsid w:val="00930809"/>
    <w:rsid w:val="00933A32"/>
    <w:rsid w:val="00933B35"/>
    <w:rsid w:val="00955097"/>
    <w:rsid w:val="00955A56"/>
    <w:rsid w:val="00964593"/>
    <w:rsid w:val="00967465"/>
    <w:rsid w:val="00974837"/>
    <w:rsid w:val="00984BBF"/>
    <w:rsid w:val="00987598"/>
    <w:rsid w:val="009A3E1C"/>
    <w:rsid w:val="009B3D0B"/>
    <w:rsid w:val="009B452F"/>
    <w:rsid w:val="009C1EFD"/>
    <w:rsid w:val="009D1BA9"/>
    <w:rsid w:val="009D30B5"/>
    <w:rsid w:val="009E078E"/>
    <w:rsid w:val="009E265C"/>
    <w:rsid w:val="009F16E3"/>
    <w:rsid w:val="009F174D"/>
    <w:rsid w:val="009F21EB"/>
    <w:rsid w:val="009F61F9"/>
    <w:rsid w:val="00A069FE"/>
    <w:rsid w:val="00A06A7C"/>
    <w:rsid w:val="00A1185F"/>
    <w:rsid w:val="00A11A94"/>
    <w:rsid w:val="00A125D4"/>
    <w:rsid w:val="00A1321B"/>
    <w:rsid w:val="00A20B05"/>
    <w:rsid w:val="00A217B4"/>
    <w:rsid w:val="00A21D91"/>
    <w:rsid w:val="00A24B3D"/>
    <w:rsid w:val="00A3635C"/>
    <w:rsid w:val="00A454BD"/>
    <w:rsid w:val="00A46414"/>
    <w:rsid w:val="00A47A16"/>
    <w:rsid w:val="00A52A11"/>
    <w:rsid w:val="00A60251"/>
    <w:rsid w:val="00A6596C"/>
    <w:rsid w:val="00A70EDC"/>
    <w:rsid w:val="00A8697D"/>
    <w:rsid w:val="00A869A6"/>
    <w:rsid w:val="00A8705A"/>
    <w:rsid w:val="00A906A2"/>
    <w:rsid w:val="00A92560"/>
    <w:rsid w:val="00A9274F"/>
    <w:rsid w:val="00AA02B9"/>
    <w:rsid w:val="00AA17B6"/>
    <w:rsid w:val="00AB0044"/>
    <w:rsid w:val="00AB6B8B"/>
    <w:rsid w:val="00AC065C"/>
    <w:rsid w:val="00AC1B04"/>
    <w:rsid w:val="00AC4AFC"/>
    <w:rsid w:val="00AC5AF8"/>
    <w:rsid w:val="00AD6EB7"/>
    <w:rsid w:val="00AE3A8D"/>
    <w:rsid w:val="00AE6CB7"/>
    <w:rsid w:val="00AF2C3F"/>
    <w:rsid w:val="00B06499"/>
    <w:rsid w:val="00B11F83"/>
    <w:rsid w:val="00B16618"/>
    <w:rsid w:val="00B23000"/>
    <w:rsid w:val="00B271DE"/>
    <w:rsid w:val="00B2737B"/>
    <w:rsid w:val="00B30E96"/>
    <w:rsid w:val="00B311B1"/>
    <w:rsid w:val="00B335B0"/>
    <w:rsid w:val="00B40CFA"/>
    <w:rsid w:val="00B4171F"/>
    <w:rsid w:val="00B45754"/>
    <w:rsid w:val="00B51B2F"/>
    <w:rsid w:val="00B526C3"/>
    <w:rsid w:val="00B52FED"/>
    <w:rsid w:val="00B537DE"/>
    <w:rsid w:val="00B54216"/>
    <w:rsid w:val="00B542FE"/>
    <w:rsid w:val="00B60584"/>
    <w:rsid w:val="00B62A6B"/>
    <w:rsid w:val="00B65C2D"/>
    <w:rsid w:val="00B70EA7"/>
    <w:rsid w:val="00B727B1"/>
    <w:rsid w:val="00B74CF3"/>
    <w:rsid w:val="00B80275"/>
    <w:rsid w:val="00BA0934"/>
    <w:rsid w:val="00BA1BC3"/>
    <w:rsid w:val="00BA2D12"/>
    <w:rsid w:val="00BA7C94"/>
    <w:rsid w:val="00BB4B2E"/>
    <w:rsid w:val="00BB5FB6"/>
    <w:rsid w:val="00BD1F26"/>
    <w:rsid w:val="00BD359C"/>
    <w:rsid w:val="00BD5FDC"/>
    <w:rsid w:val="00BE0D0F"/>
    <w:rsid w:val="00BE5C8D"/>
    <w:rsid w:val="00BF1094"/>
    <w:rsid w:val="00BF639C"/>
    <w:rsid w:val="00C0532C"/>
    <w:rsid w:val="00C13C52"/>
    <w:rsid w:val="00C16BC9"/>
    <w:rsid w:val="00C2018F"/>
    <w:rsid w:val="00C23865"/>
    <w:rsid w:val="00C27A33"/>
    <w:rsid w:val="00C31383"/>
    <w:rsid w:val="00C33526"/>
    <w:rsid w:val="00C403D9"/>
    <w:rsid w:val="00C528DF"/>
    <w:rsid w:val="00C5752E"/>
    <w:rsid w:val="00C62C2F"/>
    <w:rsid w:val="00C643E6"/>
    <w:rsid w:val="00C6564A"/>
    <w:rsid w:val="00C66350"/>
    <w:rsid w:val="00C676C7"/>
    <w:rsid w:val="00C72702"/>
    <w:rsid w:val="00C834D6"/>
    <w:rsid w:val="00CA0F55"/>
    <w:rsid w:val="00CA58DF"/>
    <w:rsid w:val="00CB0D51"/>
    <w:rsid w:val="00CB10AE"/>
    <w:rsid w:val="00CB1179"/>
    <w:rsid w:val="00CB2FB0"/>
    <w:rsid w:val="00CB6796"/>
    <w:rsid w:val="00CC0A04"/>
    <w:rsid w:val="00CC22E6"/>
    <w:rsid w:val="00CC23FC"/>
    <w:rsid w:val="00CC7751"/>
    <w:rsid w:val="00D07425"/>
    <w:rsid w:val="00D21BB5"/>
    <w:rsid w:val="00D235C8"/>
    <w:rsid w:val="00D351C8"/>
    <w:rsid w:val="00D3565D"/>
    <w:rsid w:val="00D413AB"/>
    <w:rsid w:val="00D4649E"/>
    <w:rsid w:val="00D54AEC"/>
    <w:rsid w:val="00D60DDF"/>
    <w:rsid w:val="00D67033"/>
    <w:rsid w:val="00D71B77"/>
    <w:rsid w:val="00D73E35"/>
    <w:rsid w:val="00D77CA7"/>
    <w:rsid w:val="00D82DC2"/>
    <w:rsid w:val="00D85B66"/>
    <w:rsid w:val="00D85C4A"/>
    <w:rsid w:val="00D86A12"/>
    <w:rsid w:val="00D87A9B"/>
    <w:rsid w:val="00D97870"/>
    <w:rsid w:val="00D97926"/>
    <w:rsid w:val="00DA6E7D"/>
    <w:rsid w:val="00DB2662"/>
    <w:rsid w:val="00DB4F9C"/>
    <w:rsid w:val="00DD080D"/>
    <w:rsid w:val="00DD0D21"/>
    <w:rsid w:val="00DD33E4"/>
    <w:rsid w:val="00DD5269"/>
    <w:rsid w:val="00DD6A42"/>
    <w:rsid w:val="00E005EF"/>
    <w:rsid w:val="00E05872"/>
    <w:rsid w:val="00E05F99"/>
    <w:rsid w:val="00E12C7B"/>
    <w:rsid w:val="00E20863"/>
    <w:rsid w:val="00E2716D"/>
    <w:rsid w:val="00E301BD"/>
    <w:rsid w:val="00E30EA3"/>
    <w:rsid w:val="00E3463F"/>
    <w:rsid w:val="00E35071"/>
    <w:rsid w:val="00E355A6"/>
    <w:rsid w:val="00E379A8"/>
    <w:rsid w:val="00E5678D"/>
    <w:rsid w:val="00E5773E"/>
    <w:rsid w:val="00E57DD0"/>
    <w:rsid w:val="00E60CC6"/>
    <w:rsid w:val="00E676C9"/>
    <w:rsid w:val="00E836C5"/>
    <w:rsid w:val="00E84412"/>
    <w:rsid w:val="00E92D18"/>
    <w:rsid w:val="00E93062"/>
    <w:rsid w:val="00E9413A"/>
    <w:rsid w:val="00E96A29"/>
    <w:rsid w:val="00EA4A51"/>
    <w:rsid w:val="00EB770A"/>
    <w:rsid w:val="00EC1670"/>
    <w:rsid w:val="00EC4B3B"/>
    <w:rsid w:val="00ED07F9"/>
    <w:rsid w:val="00ED106F"/>
    <w:rsid w:val="00ED2A12"/>
    <w:rsid w:val="00ED6CE3"/>
    <w:rsid w:val="00EE3BE8"/>
    <w:rsid w:val="00EF13E8"/>
    <w:rsid w:val="00EF21B4"/>
    <w:rsid w:val="00EF7C7C"/>
    <w:rsid w:val="00EF7CDE"/>
    <w:rsid w:val="00F0258F"/>
    <w:rsid w:val="00F0743D"/>
    <w:rsid w:val="00F10597"/>
    <w:rsid w:val="00F11EDA"/>
    <w:rsid w:val="00F13A48"/>
    <w:rsid w:val="00F17D1C"/>
    <w:rsid w:val="00F209AB"/>
    <w:rsid w:val="00F24D1A"/>
    <w:rsid w:val="00F26191"/>
    <w:rsid w:val="00F37013"/>
    <w:rsid w:val="00F43D8A"/>
    <w:rsid w:val="00F45E24"/>
    <w:rsid w:val="00F553DF"/>
    <w:rsid w:val="00F606DD"/>
    <w:rsid w:val="00F61D7B"/>
    <w:rsid w:val="00F64780"/>
    <w:rsid w:val="00F65222"/>
    <w:rsid w:val="00F72B49"/>
    <w:rsid w:val="00F73918"/>
    <w:rsid w:val="00F75331"/>
    <w:rsid w:val="00F83D3D"/>
    <w:rsid w:val="00F9231E"/>
    <w:rsid w:val="00F95BD6"/>
    <w:rsid w:val="00F95E48"/>
    <w:rsid w:val="00FB6DEE"/>
    <w:rsid w:val="00FB73E6"/>
    <w:rsid w:val="00FC57D7"/>
    <w:rsid w:val="00FE0742"/>
    <w:rsid w:val="00FE2EE7"/>
    <w:rsid w:val="00FF2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AD6BF"/>
  <w15:chartTrackingRefBased/>
  <w15:docId w15:val="{40E61DB6-D5BA-4140-8D7B-EF00132A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BE8"/>
    <w:pPr>
      <w:ind w:left="720"/>
      <w:contextualSpacing/>
    </w:pPr>
  </w:style>
  <w:style w:type="paragraph" w:styleId="BalloonText">
    <w:name w:val="Balloon Text"/>
    <w:basedOn w:val="Normal"/>
    <w:link w:val="BalloonTextChar"/>
    <w:uiPriority w:val="99"/>
    <w:semiHidden/>
    <w:unhideWhenUsed/>
    <w:rsid w:val="00B72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7B1"/>
    <w:rPr>
      <w:rFonts w:ascii="Segoe UI" w:hAnsi="Segoe UI" w:cs="Segoe UI"/>
      <w:sz w:val="18"/>
      <w:szCs w:val="18"/>
    </w:rPr>
  </w:style>
  <w:style w:type="paragraph" w:styleId="Header">
    <w:name w:val="header"/>
    <w:basedOn w:val="Normal"/>
    <w:link w:val="HeaderChar"/>
    <w:uiPriority w:val="99"/>
    <w:unhideWhenUsed/>
    <w:rsid w:val="00417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247"/>
  </w:style>
  <w:style w:type="paragraph" w:styleId="Footer">
    <w:name w:val="footer"/>
    <w:basedOn w:val="Normal"/>
    <w:link w:val="FooterChar"/>
    <w:uiPriority w:val="99"/>
    <w:unhideWhenUsed/>
    <w:rsid w:val="00417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247"/>
  </w:style>
  <w:style w:type="character" w:styleId="PlaceholderText">
    <w:name w:val="Placeholder Text"/>
    <w:basedOn w:val="DefaultParagraphFont"/>
    <w:uiPriority w:val="99"/>
    <w:semiHidden/>
    <w:rsid w:val="00B542FE"/>
    <w:rPr>
      <w:color w:val="808080"/>
    </w:rPr>
  </w:style>
  <w:style w:type="table" w:styleId="TableGrid">
    <w:name w:val="Table Grid"/>
    <w:basedOn w:val="TableNormal"/>
    <w:uiPriority w:val="39"/>
    <w:rsid w:val="00673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3E4"/>
    <w:rPr>
      <w:color w:val="0563C1" w:themeColor="hyperlink"/>
      <w:u w:val="single"/>
    </w:rPr>
  </w:style>
  <w:style w:type="character" w:styleId="UnresolvedMention">
    <w:name w:val="Unresolved Mention"/>
    <w:basedOn w:val="DefaultParagraphFont"/>
    <w:uiPriority w:val="99"/>
    <w:semiHidden/>
    <w:unhideWhenUsed/>
    <w:rsid w:val="00DD33E4"/>
    <w:rPr>
      <w:color w:val="605E5C"/>
      <w:shd w:val="clear" w:color="auto" w:fill="E1DFDD"/>
    </w:rPr>
  </w:style>
  <w:style w:type="character" w:styleId="FollowedHyperlink">
    <w:name w:val="FollowedHyperlink"/>
    <w:basedOn w:val="DefaultParagraphFont"/>
    <w:uiPriority w:val="99"/>
    <w:semiHidden/>
    <w:unhideWhenUsed/>
    <w:rsid w:val="00FE0742"/>
    <w:rPr>
      <w:color w:val="954F72" w:themeColor="followedHyperlink"/>
      <w:u w:val="single"/>
    </w:rPr>
  </w:style>
  <w:style w:type="paragraph" w:styleId="NormalWeb">
    <w:name w:val="Normal (Web)"/>
    <w:basedOn w:val="Normal"/>
    <w:uiPriority w:val="99"/>
    <w:semiHidden/>
    <w:unhideWhenUsed/>
    <w:rsid w:val="00310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55475"/>
    <w:rPr>
      <w:sz w:val="16"/>
      <w:szCs w:val="16"/>
    </w:rPr>
  </w:style>
  <w:style w:type="paragraph" w:styleId="CommentText">
    <w:name w:val="annotation text"/>
    <w:basedOn w:val="Normal"/>
    <w:link w:val="CommentTextChar"/>
    <w:uiPriority w:val="99"/>
    <w:semiHidden/>
    <w:unhideWhenUsed/>
    <w:rsid w:val="00355475"/>
    <w:pPr>
      <w:spacing w:line="240" w:lineRule="auto"/>
    </w:pPr>
    <w:rPr>
      <w:sz w:val="20"/>
      <w:szCs w:val="20"/>
    </w:rPr>
  </w:style>
  <w:style w:type="character" w:customStyle="1" w:styleId="CommentTextChar">
    <w:name w:val="Comment Text Char"/>
    <w:basedOn w:val="DefaultParagraphFont"/>
    <w:link w:val="CommentText"/>
    <w:uiPriority w:val="99"/>
    <w:semiHidden/>
    <w:rsid w:val="00355475"/>
    <w:rPr>
      <w:sz w:val="20"/>
      <w:szCs w:val="20"/>
    </w:rPr>
  </w:style>
  <w:style w:type="paragraph" w:styleId="CommentSubject">
    <w:name w:val="annotation subject"/>
    <w:basedOn w:val="CommentText"/>
    <w:next w:val="CommentText"/>
    <w:link w:val="CommentSubjectChar"/>
    <w:uiPriority w:val="99"/>
    <w:semiHidden/>
    <w:unhideWhenUsed/>
    <w:rsid w:val="00355475"/>
    <w:rPr>
      <w:b/>
      <w:bCs/>
    </w:rPr>
  </w:style>
  <w:style w:type="character" w:customStyle="1" w:styleId="CommentSubjectChar">
    <w:name w:val="Comment Subject Char"/>
    <w:basedOn w:val="CommentTextChar"/>
    <w:link w:val="CommentSubject"/>
    <w:uiPriority w:val="99"/>
    <w:semiHidden/>
    <w:rsid w:val="003554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8741">
      <w:bodyDiv w:val="1"/>
      <w:marLeft w:val="0"/>
      <w:marRight w:val="0"/>
      <w:marTop w:val="0"/>
      <w:marBottom w:val="0"/>
      <w:divBdr>
        <w:top w:val="none" w:sz="0" w:space="0" w:color="auto"/>
        <w:left w:val="none" w:sz="0" w:space="0" w:color="auto"/>
        <w:bottom w:val="none" w:sz="0" w:space="0" w:color="auto"/>
        <w:right w:val="none" w:sz="0" w:space="0" w:color="auto"/>
      </w:divBdr>
    </w:div>
    <w:div w:id="87428375">
      <w:bodyDiv w:val="1"/>
      <w:marLeft w:val="0"/>
      <w:marRight w:val="0"/>
      <w:marTop w:val="0"/>
      <w:marBottom w:val="0"/>
      <w:divBdr>
        <w:top w:val="none" w:sz="0" w:space="0" w:color="auto"/>
        <w:left w:val="none" w:sz="0" w:space="0" w:color="auto"/>
        <w:bottom w:val="none" w:sz="0" w:space="0" w:color="auto"/>
        <w:right w:val="none" w:sz="0" w:space="0" w:color="auto"/>
      </w:divBdr>
    </w:div>
    <w:div w:id="106432869">
      <w:bodyDiv w:val="1"/>
      <w:marLeft w:val="0"/>
      <w:marRight w:val="0"/>
      <w:marTop w:val="0"/>
      <w:marBottom w:val="0"/>
      <w:divBdr>
        <w:top w:val="none" w:sz="0" w:space="0" w:color="auto"/>
        <w:left w:val="none" w:sz="0" w:space="0" w:color="auto"/>
        <w:bottom w:val="none" w:sz="0" w:space="0" w:color="auto"/>
        <w:right w:val="none" w:sz="0" w:space="0" w:color="auto"/>
      </w:divBdr>
    </w:div>
    <w:div w:id="155194528">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555820802">
      <w:bodyDiv w:val="1"/>
      <w:marLeft w:val="0"/>
      <w:marRight w:val="0"/>
      <w:marTop w:val="0"/>
      <w:marBottom w:val="0"/>
      <w:divBdr>
        <w:top w:val="none" w:sz="0" w:space="0" w:color="auto"/>
        <w:left w:val="none" w:sz="0" w:space="0" w:color="auto"/>
        <w:bottom w:val="none" w:sz="0" w:space="0" w:color="auto"/>
        <w:right w:val="none" w:sz="0" w:space="0" w:color="auto"/>
      </w:divBdr>
    </w:div>
    <w:div w:id="644554498">
      <w:bodyDiv w:val="1"/>
      <w:marLeft w:val="0"/>
      <w:marRight w:val="0"/>
      <w:marTop w:val="0"/>
      <w:marBottom w:val="0"/>
      <w:divBdr>
        <w:top w:val="none" w:sz="0" w:space="0" w:color="auto"/>
        <w:left w:val="none" w:sz="0" w:space="0" w:color="auto"/>
        <w:bottom w:val="none" w:sz="0" w:space="0" w:color="auto"/>
        <w:right w:val="none" w:sz="0" w:space="0" w:color="auto"/>
      </w:divBdr>
    </w:div>
    <w:div w:id="684790582">
      <w:bodyDiv w:val="1"/>
      <w:marLeft w:val="0"/>
      <w:marRight w:val="0"/>
      <w:marTop w:val="0"/>
      <w:marBottom w:val="0"/>
      <w:divBdr>
        <w:top w:val="none" w:sz="0" w:space="0" w:color="auto"/>
        <w:left w:val="none" w:sz="0" w:space="0" w:color="auto"/>
        <w:bottom w:val="none" w:sz="0" w:space="0" w:color="auto"/>
        <w:right w:val="none" w:sz="0" w:space="0" w:color="auto"/>
      </w:divBdr>
    </w:div>
    <w:div w:id="695811956">
      <w:bodyDiv w:val="1"/>
      <w:marLeft w:val="0"/>
      <w:marRight w:val="0"/>
      <w:marTop w:val="0"/>
      <w:marBottom w:val="0"/>
      <w:divBdr>
        <w:top w:val="none" w:sz="0" w:space="0" w:color="auto"/>
        <w:left w:val="none" w:sz="0" w:space="0" w:color="auto"/>
        <w:bottom w:val="none" w:sz="0" w:space="0" w:color="auto"/>
        <w:right w:val="none" w:sz="0" w:space="0" w:color="auto"/>
      </w:divBdr>
    </w:div>
    <w:div w:id="725488165">
      <w:bodyDiv w:val="1"/>
      <w:marLeft w:val="0"/>
      <w:marRight w:val="0"/>
      <w:marTop w:val="0"/>
      <w:marBottom w:val="0"/>
      <w:divBdr>
        <w:top w:val="none" w:sz="0" w:space="0" w:color="auto"/>
        <w:left w:val="none" w:sz="0" w:space="0" w:color="auto"/>
        <w:bottom w:val="none" w:sz="0" w:space="0" w:color="auto"/>
        <w:right w:val="none" w:sz="0" w:space="0" w:color="auto"/>
      </w:divBdr>
    </w:div>
    <w:div w:id="794907288">
      <w:bodyDiv w:val="1"/>
      <w:marLeft w:val="0"/>
      <w:marRight w:val="0"/>
      <w:marTop w:val="0"/>
      <w:marBottom w:val="0"/>
      <w:divBdr>
        <w:top w:val="none" w:sz="0" w:space="0" w:color="auto"/>
        <w:left w:val="none" w:sz="0" w:space="0" w:color="auto"/>
        <w:bottom w:val="none" w:sz="0" w:space="0" w:color="auto"/>
        <w:right w:val="none" w:sz="0" w:space="0" w:color="auto"/>
      </w:divBdr>
    </w:div>
    <w:div w:id="983238751">
      <w:bodyDiv w:val="1"/>
      <w:marLeft w:val="0"/>
      <w:marRight w:val="0"/>
      <w:marTop w:val="0"/>
      <w:marBottom w:val="0"/>
      <w:divBdr>
        <w:top w:val="none" w:sz="0" w:space="0" w:color="auto"/>
        <w:left w:val="none" w:sz="0" w:space="0" w:color="auto"/>
        <w:bottom w:val="none" w:sz="0" w:space="0" w:color="auto"/>
        <w:right w:val="none" w:sz="0" w:space="0" w:color="auto"/>
      </w:divBdr>
    </w:div>
    <w:div w:id="1136676530">
      <w:bodyDiv w:val="1"/>
      <w:marLeft w:val="0"/>
      <w:marRight w:val="0"/>
      <w:marTop w:val="0"/>
      <w:marBottom w:val="0"/>
      <w:divBdr>
        <w:top w:val="none" w:sz="0" w:space="0" w:color="auto"/>
        <w:left w:val="none" w:sz="0" w:space="0" w:color="auto"/>
        <w:bottom w:val="none" w:sz="0" w:space="0" w:color="auto"/>
        <w:right w:val="none" w:sz="0" w:space="0" w:color="auto"/>
      </w:divBdr>
    </w:div>
    <w:div w:id="1225289028">
      <w:bodyDiv w:val="1"/>
      <w:marLeft w:val="0"/>
      <w:marRight w:val="0"/>
      <w:marTop w:val="0"/>
      <w:marBottom w:val="0"/>
      <w:divBdr>
        <w:top w:val="none" w:sz="0" w:space="0" w:color="auto"/>
        <w:left w:val="none" w:sz="0" w:space="0" w:color="auto"/>
        <w:bottom w:val="none" w:sz="0" w:space="0" w:color="auto"/>
        <w:right w:val="none" w:sz="0" w:space="0" w:color="auto"/>
      </w:divBdr>
    </w:div>
    <w:div w:id="1254827307">
      <w:bodyDiv w:val="1"/>
      <w:marLeft w:val="0"/>
      <w:marRight w:val="0"/>
      <w:marTop w:val="0"/>
      <w:marBottom w:val="0"/>
      <w:divBdr>
        <w:top w:val="none" w:sz="0" w:space="0" w:color="auto"/>
        <w:left w:val="none" w:sz="0" w:space="0" w:color="auto"/>
        <w:bottom w:val="none" w:sz="0" w:space="0" w:color="auto"/>
        <w:right w:val="none" w:sz="0" w:space="0" w:color="auto"/>
      </w:divBdr>
    </w:div>
    <w:div w:id="1369256562">
      <w:bodyDiv w:val="1"/>
      <w:marLeft w:val="0"/>
      <w:marRight w:val="0"/>
      <w:marTop w:val="0"/>
      <w:marBottom w:val="0"/>
      <w:divBdr>
        <w:top w:val="none" w:sz="0" w:space="0" w:color="auto"/>
        <w:left w:val="none" w:sz="0" w:space="0" w:color="auto"/>
        <w:bottom w:val="none" w:sz="0" w:space="0" w:color="auto"/>
        <w:right w:val="none" w:sz="0" w:space="0" w:color="auto"/>
      </w:divBdr>
    </w:div>
    <w:div w:id="1563100660">
      <w:bodyDiv w:val="1"/>
      <w:marLeft w:val="0"/>
      <w:marRight w:val="0"/>
      <w:marTop w:val="0"/>
      <w:marBottom w:val="0"/>
      <w:divBdr>
        <w:top w:val="none" w:sz="0" w:space="0" w:color="auto"/>
        <w:left w:val="none" w:sz="0" w:space="0" w:color="auto"/>
        <w:bottom w:val="none" w:sz="0" w:space="0" w:color="auto"/>
        <w:right w:val="none" w:sz="0" w:space="0" w:color="auto"/>
      </w:divBdr>
    </w:div>
    <w:div w:id="1856337204">
      <w:bodyDiv w:val="1"/>
      <w:marLeft w:val="0"/>
      <w:marRight w:val="0"/>
      <w:marTop w:val="0"/>
      <w:marBottom w:val="0"/>
      <w:divBdr>
        <w:top w:val="none" w:sz="0" w:space="0" w:color="auto"/>
        <w:left w:val="none" w:sz="0" w:space="0" w:color="auto"/>
        <w:bottom w:val="none" w:sz="0" w:space="0" w:color="auto"/>
        <w:right w:val="none" w:sz="0" w:space="0" w:color="auto"/>
      </w:divBdr>
    </w:div>
    <w:div w:id="2110924504">
      <w:bodyDiv w:val="1"/>
      <w:marLeft w:val="0"/>
      <w:marRight w:val="0"/>
      <w:marTop w:val="0"/>
      <w:marBottom w:val="0"/>
      <w:divBdr>
        <w:top w:val="none" w:sz="0" w:space="0" w:color="auto"/>
        <w:left w:val="none" w:sz="0" w:space="0" w:color="auto"/>
        <w:bottom w:val="none" w:sz="0" w:space="0" w:color="auto"/>
        <w:right w:val="none" w:sz="0" w:space="0" w:color="auto"/>
      </w:divBdr>
    </w:div>
    <w:div w:id="2114325907">
      <w:bodyDiv w:val="1"/>
      <w:marLeft w:val="0"/>
      <w:marRight w:val="0"/>
      <w:marTop w:val="0"/>
      <w:marBottom w:val="0"/>
      <w:divBdr>
        <w:top w:val="none" w:sz="0" w:space="0" w:color="auto"/>
        <w:left w:val="none" w:sz="0" w:space="0" w:color="auto"/>
        <w:bottom w:val="none" w:sz="0" w:space="0" w:color="auto"/>
        <w:right w:val="none" w:sz="0" w:space="0" w:color="auto"/>
      </w:divBdr>
    </w:div>
    <w:div w:id="21279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uidance/importing-live-animals-or-animal-products-from-non-eu-count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bring-pet-to-great-brita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uidance/application-for-transfer-of-residence-relief-tor1" TargetMode="External"/><Relationship Id="rId4" Type="http://schemas.openxmlformats.org/officeDocument/2006/relationships/webSettings" Target="webSettings.xml"/><Relationship Id="rId9" Type="http://schemas.openxmlformats.org/officeDocument/2006/relationships/hyperlink" Target="#_to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1816</Words>
  <Characters>10353</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Green</dc:creator>
  <cp:keywords/>
  <dc:description/>
  <cp:lastModifiedBy>Clayton Green</cp:lastModifiedBy>
  <cp:revision>5</cp:revision>
  <cp:lastPrinted>2025-06-20T14:39:00Z</cp:lastPrinted>
  <dcterms:created xsi:type="dcterms:W3CDTF">2023-01-13T13:32:00Z</dcterms:created>
  <dcterms:modified xsi:type="dcterms:W3CDTF">2025-06-20T14:40:00Z</dcterms:modified>
</cp:coreProperties>
</file>