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F3570" w14:textId="2ADF2B80" w:rsidR="00753044" w:rsidRDefault="00E355A6" w:rsidP="00516B49">
      <w:pPr>
        <w:spacing w:after="0"/>
        <w:rPr>
          <w:rFonts w:ascii="Tahoma" w:hAnsi="Tahoma" w:cs="Tahoma"/>
          <w:b/>
          <w:bCs/>
          <w:color w:val="002060"/>
        </w:rPr>
      </w:pPr>
      <w:r>
        <w:rPr>
          <w:noProof/>
        </w:rPr>
        <w:t xml:space="preserve"> </w:t>
      </w:r>
      <w:r>
        <w:rPr>
          <w:noProof/>
        </w:rPr>
        <w:drawing>
          <wp:inline distT="0" distB="0" distL="0" distR="0" wp14:anchorId="22C358E9" wp14:editId="51086ED0">
            <wp:extent cx="2093426" cy="344557"/>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 Text Logo (002) (002).jpg"/>
                    <pic:cNvPicPr/>
                  </pic:nvPicPr>
                  <pic:blipFill>
                    <a:blip r:embed="rId7" cstate="print">
                      <a:extLst>
                        <a:ext uri="{BEBA8EAE-BF5A-486C-A8C5-ECC9F3942E4B}">
                          <a14:imgProps xmlns:a14="http://schemas.microsoft.com/office/drawing/2010/main">
                            <a14:imgLayer r:embed="rId8">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2149671" cy="353814"/>
                    </a:xfrm>
                    <a:prstGeom prst="rect">
                      <a:avLst/>
                    </a:prstGeom>
                  </pic:spPr>
                </pic:pic>
              </a:graphicData>
            </a:graphic>
          </wp:inline>
        </w:drawing>
      </w:r>
      <w:r w:rsidR="002905CF">
        <w:rPr>
          <w:rFonts w:ascii="Tahoma" w:hAnsi="Tahoma" w:cs="Tahoma"/>
          <w:b/>
          <w:bCs/>
          <w:color w:val="002060"/>
        </w:rPr>
        <w:tab/>
      </w:r>
      <w:r w:rsidR="002905CF">
        <w:rPr>
          <w:rFonts w:ascii="Tahoma" w:hAnsi="Tahoma" w:cs="Tahoma"/>
          <w:b/>
          <w:bCs/>
          <w:color w:val="002060"/>
        </w:rPr>
        <w:tab/>
      </w:r>
    </w:p>
    <w:p w14:paraId="65FFC773" w14:textId="1D5AEE64" w:rsidR="00047093" w:rsidRPr="001E1726" w:rsidRDefault="00CD6725" w:rsidP="00C62C2F">
      <w:pPr>
        <w:spacing w:line="240" w:lineRule="auto"/>
        <w:jc w:val="right"/>
        <w:rPr>
          <w:rFonts w:ascii="Tahoma" w:hAnsi="Tahoma" w:cs="Tahoma"/>
          <w:b/>
          <w:bCs/>
          <w:color w:val="000000" w:themeColor="text1"/>
          <w:sz w:val="24"/>
          <w:szCs w:val="24"/>
        </w:rPr>
      </w:pPr>
      <w:r w:rsidRPr="001E1726">
        <w:rPr>
          <w:rFonts w:ascii="Tahoma" w:hAnsi="Tahoma" w:cs="Tahoma"/>
          <w:noProof/>
          <w:color w:val="000000" w:themeColor="text1"/>
          <w:sz w:val="24"/>
          <w:szCs w:val="24"/>
        </w:rPr>
        <mc:AlternateContent>
          <mc:Choice Requires="wps">
            <w:drawing>
              <wp:anchor distT="0" distB="0" distL="114300" distR="114300" simplePos="0" relativeHeight="251671552" behindDoc="0" locked="0" layoutInCell="1" allowOverlap="1" wp14:anchorId="4A719037" wp14:editId="21738F47">
                <wp:simplePos x="0" y="0"/>
                <wp:positionH relativeFrom="margin">
                  <wp:align>right</wp:align>
                </wp:positionH>
                <wp:positionV relativeFrom="paragraph">
                  <wp:posOffset>6355080</wp:posOffset>
                </wp:positionV>
                <wp:extent cx="2832100" cy="289214"/>
                <wp:effectExtent l="38100" t="57150" r="44450" b="53975"/>
                <wp:wrapNone/>
                <wp:docPr id="1328022946" name="Rectangle 1328022946">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832100" cy="289214"/>
                        </a:xfrm>
                        <a:prstGeom prst="rect">
                          <a:avLst/>
                        </a:prstGeom>
                        <a:solidFill>
                          <a:srgbClr val="C00000"/>
                        </a:solidFill>
                        <a:ln w="12700" cap="flat" cmpd="sng" algn="ctr">
                          <a:noFill/>
                          <a:prstDash val="solid"/>
                          <a:miter lim="800000"/>
                        </a:ln>
                        <a:effectLst/>
                        <a:scene3d>
                          <a:camera prst="orthographicFront"/>
                          <a:lightRig rig="threePt" dir="t"/>
                        </a:scene3d>
                        <a:sp3d>
                          <a:bevelT/>
                        </a:sp3d>
                      </wps:spPr>
                      <wps:txbx>
                        <w:txbxContent>
                          <w:p w14:paraId="4CECF74F" w14:textId="77777777" w:rsidR="00CD6725" w:rsidRPr="00894C2C" w:rsidRDefault="00CD6725" w:rsidP="00CD6725">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19037" id="Rectangle 1328022946" o:spid="_x0000_s1026" href="#_top" style="position:absolute;left:0;text-align:left;margin-left:171.8pt;margin-top:500.4pt;width:223pt;height:22.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" o:button="t" fillcolor="#c00000" stroked="f" strokeweight="1pt">
                <v:fill o:detectmouseclick="t"/>
                <v:textbox>
                  <w:txbxContent>
                    <w:p w14:paraId="4CECF74F" w14:textId="77777777" w:rsidR="00CD6725" w:rsidRPr="00894C2C" w:rsidRDefault="00CD6725" w:rsidP="00CD6725">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v:textbox>
                <w10:wrap anchorx="margin"/>
              </v:rect>
            </w:pict>
          </mc:Fallback>
        </mc:AlternateContent>
      </w:r>
      <w:r w:rsidR="00D73E35" w:rsidRPr="001E1726">
        <w:rPr>
          <w:rFonts w:ascii="Tahoma" w:hAnsi="Tahoma" w:cs="Tahoma"/>
          <w:noProof/>
          <w:color w:val="000000" w:themeColor="text1"/>
          <w:sz w:val="24"/>
          <w:szCs w:val="24"/>
        </w:rPr>
        <mc:AlternateContent>
          <mc:Choice Requires="wps">
            <w:drawing>
              <wp:anchor distT="0" distB="0" distL="114300" distR="114300" simplePos="0" relativeHeight="251661312" behindDoc="0" locked="0" layoutInCell="1" allowOverlap="1" wp14:anchorId="5FC0F72C" wp14:editId="4E9F2F01">
                <wp:simplePos x="0" y="0"/>
                <wp:positionH relativeFrom="column">
                  <wp:posOffset>-48895</wp:posOffset>
                </wp:positionH>
                <wp:positionV relativeFrom="paragraph">
                  <wp:posOffset>845330</wp:posOffset>
                </wp:positionV>
                <wp:extent cx="9679305" cy="0"/>
                <wp:effectExtent l="0" t="19050" r="36195" b="19050"/>
                <wp:wrapNone/>
                <wp:docPr id="3" name="Straight Connector 3"/>
                <wp:cNvGraphicFramePr/>
                <a:graphic xmlns:a="http://schemas.openxmlformats.org/drawingml/2006/main">
                  <a:graphicData uri="http://schemas.microsoft.com/office/word/2010/wordprocessingShape">
                    <wps:wsp>
                      <wps:cNvCnPr/>
                      <wps:spPr>
                        <a:xfrm>
                          <a:off x="0" y="0"/>
                          <a:ext cx="9679305" cy="0"/>
                        </a:xfrm>
                        <a:prstGeom prst="line">
                          <a:avLst/>
                        </a:prstGeom>
                        <a:noFill/>
                        <a:ln w="28575" cap="flat" cmpd="sng" algn="ctr">
                          <a:solidFill>
                            <a:schemeClr val="tx2">
                              <a:lumMod val="7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9FEAA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66.55pt" to="758.3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" strokecolor="#323e4f [2415]" strokeweight="2.25pt">
                <v:stroke joinstyle="miter"/>
              </v:line>
            </w:pict>
          </mc:Fallback>
        </mc:AlternateContent>
      </w:r>
      <w:r w:rsidR="00FC57D7" w:rsidRPr="001E1726">
        <w:rPr>
          <w:rFonts w:ascii="Tahoma" w:hAnsi="Tahoma" w:cs="Tahoma"/>
          <w:b/>
          <w:bCs/>
          <w:color w:val="000000" w:themeColor="text1"/>
          <w:sz w:val="24"/>
          <w:szCs w:val="24"/>
        </w:rPr>
        <w:t>INTERNAL &amp; EXTERNAL GUIDANCE</w:t>
      </w:r>
    </w:p>
    <w:tbl>
      <w:tblPr>
        <w:tblStyle w:val="TableGrid"/>
        <w:tblW w:w="0" w:type="auto"/>
        <w:tblInd w:w="-1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2694"/>
        <w:gridCol w:w="2840"/>
        <w:gridCol w:w="2031"/>
        <w:gridCol w:w="804"/>
        <w:gridCol w:w="3543"/>
        <w:gridCol w:w="3219"/>
      </w:tblGrid>
      <w:tr w:rsidR="001E1726" w:rsidRPr="001E1726" w14:paraId="4FA00202" w14:textId="77777777" w:rsidTr="001E1726">
        <w:trPr>
          <w:trHeight w:val="284"/>
        </w:trPr>
        <w:tc>
          <w:tcPr>
            <w:tcW w:w="2694"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F4AE804" w14:textId="28379EE2" w:rsidR="00E5678D" w:rsidRPr="001E1726" w:rsidRDefault="00187B11" w:rsidP="007A20DB">
            <w:pPr>
              <w:jc w:val="both"/>
              <w:rPr>
                <w:rFonts w:ascii="Tahoma" w:hAnsi="Tahoma" w:cs="Tahoma"/>
                <w:b/>
                <w:bCs/>
                <w:color w:val="000000" w:themeColor="text1"/>
                <w:sz w:val="24"/>
                <w:szCs w:val="24"/>
              </w:rPr>
            </w:pPr>
            <w:bookmarkStart w:id="0" w:name="_Hlk110584601"/>
            <w:r w:rsidRPr="001E1726">
              <w:rPr>
                <w:rFonts w:ascii="Tahoma" w:hAnsi="Tahoma" w:cs="Tahoma"/>
                <w:b/>
                <w:bCs/>
                <w:color w:val="000000" w:themeColor="text1"/>
                <w:sz w:val="24"/>
                <w:szCs w:val="24"/>
              </w:rPr>
              <w:t>Title</w:t>
            </w:r>
            <w:r w:rsidR="00E5678D" w:rsidRPr="001E1726">
              <w:rPr>
                <w:rFonts w:ascii="Tahoma" w:hAnsi="Tahoma" w:cs="Tahoma"/>
                <w:b/>
                <w:bCs/>
                <w:color w:val="000000" w:themeColor="text1"/>
                <w:sz w:val="24"/>
                <w:szCs w:val="24"/>
              </w:rPr>
              <w:t>:</w:t>
            </w:r>
          </w:p>
        </w:tc>
        <w:tc>
          <w:tcPr>
            <w:tcW w:w="5675" w:type="dxa"/>
            <w:gridSpan w:val="3"/>
            <w:tcBorders>
              <w:top w:val="dotted" w:sz="4" w:space="0" w:color="auto"/>
              <w:left w:val="dotted" w:sz="4" w:space="0" w:color="auto"/>
              <w:bottom w:val="dotted" w:sz="4" w:space="0" w:color="auto"/>
              <w:right w:val="dotted" w:sz="4" w:space="0" w:color="auto"/>
            </w:tcBorders>
            <w:vAlign w:val="center"/>
          </w:tcPr>
          <w:p w14:paraId="60F26D1D" w14:textId="0EB21821" w:rsidR="00E5678D" w:rsidRPr="001E1726" w:rsidRDefault="00D77060" w:rsidP="00C62C2F">
            <w:pPr>
              <w:rPr>
                <w:rFonts w:ascii="Tahoma" w:hAnsi="Tahoma" w:cs="Tahoma"/>
                <w:color w:val="000000" w:themeColor="text1"/>
                <w:sz w:val="24"/>
                <w:szCs w:val="24"/>
              </w:rPr>
            </w:pPr>
            <w:r w:rsidRPr="001E1726">
              <w:rPr>
                <w:rFonts w:ascii="Tahoma" w:hAnsi="Tahoma" w:cs="Tahoma"/>
                <w:color w:val="000000" w:themeColor="text1"/>
                <w:sz w:val="24"/>
                <w:szCs w:val="24"/>
              </w:rPr>
              <w:t>APPLY FOR A DUTY DEFERMENT ACCOUNT (DDA)</w:t>
            </w:r>
          </w:p>
        </w:tc>
        <w:tc>
          <w:tcPr>
            <w:tcW w:w="3543"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643C00F" w14:textId="619D8450" w:rsidR="00E5678D" w:rsidRPr="001E1726" w:rsidRDefault="00C528DF" w:rsidP="007A20DB">
            <w:pPr>
              <w:jc w:val="both"/>
              <w:rPr>
                <w:rFonts w:ascii="Tahoma" w:hAnsi="Tahoma" w:cs="Tahoma"/>
                <w:b/>
                <w:bCs/>
                <w:color w:val="000000" w:themeColor="text1"/>
                <w:sz w:val="24"/>
                <w:szCs w:val="24"/>
              </w:rPr>
            </w:pPr>
            <w:r w:rsidRPr="001E1726">
              <w:rPr>
                <w:rFonts w:ascii="Tahoma" w:hAnsi="Tahoma" w:cs="Tahoma"/>
                <w:b/>
                <w:bCs/>
                <w:color w:val="000000" w:themeColor="text1"/>
                <w:sz w:val="24"/>
                <w:szCs w:val="24"/>
              </w:rPr>
              <w:t xml:space="preserve">Document </w:t>
            </w:r>
            <w:r w:rsidR="00F9231E" w:rsidRPr="001E1726">
              <w:rPr>
                <w:rFonts w:ascii="Tahoma" w:hAnsi="Tahoma" w:cs="Tahoma"/>
                <w:b/>
                <w:bCs/>
                <w:color w:val="000000" w:themeColor="text1"/>
                <w:sz w:val="24"/>
                <w:szCs w:val="24"/>
              </w:rPr>
              <w:t>Name &amp; Version:</w:t>
            </w:r>
          </w:p>
        </w:tc>
        <w:tc>
          <w:tcPr>
            <w:tcW w:w="3219" w:type="dxa"/>
            <w:tcBorders>
              <w:top w:val="dotted" w:sz="4" w:space="0" w:color="auto"/>
              <w:left w:val="dotted" w:sz="4" w:space="0" w:color="auto"/>
              <w:bottom w:val="dotted" w:sz="4" w:space="0" w:color="auto"/>
              <w:right w:val="dotted" w:sz="4" w:space="0" w:color="auto"/>
            </w:tcBorders>
            <w:vAlign w:val="center"/>
          </w:tcPr>
          <w:p w14:paraId="202BE940" w14:textId="2BD8CE28" w:rsidR="00E5678D" w:rsidRPr="001E1726" w:rsidRDefault="001E1726" w:rsidP="000C78C2">
            <w:pPr>
              <w:jc w:val="right"/>
              <w:rPr>
                <w:rFonts w:ascii="Tahoma" w:hAnsi="Tahoma" w:cs="Tahoma"/>
                <w:color w:val="000000" w:themeColor="text1"/>
                <w:sz w:val="24"/>
                <w:szCs w:val="24"/>
              </w:rPr>
            </w:pPr>
            <w:r>
              <w:rPr>
                <w:rFonts w:ascii="Tahoma" w:hAnsi="Tahoma" w:cs="Tahoma"/>
                <w:color w:val="000000" w:themeColor="text1"/>
                <w:sz w:val="24"/>
                <w:szCs w:val="24"/>
              </w:rPr>
              <w:t>VERSION 2 19/06/2025</w:t>
            </w:r>
          </w:p>
        </w:tc>
      </w:tr>
      <w:tr w:rsidR="001E1726" w:rsidRPr="001E1726" w14:paraId="4AA0ABB5" w14:textId="77777777" w:rsidTr="001E1726">
        <w:trPr>
          <w:trHeight w:val="116"/>
        </w:trPr>
        <w:tc>
          <w:tcPr>
            <w:tcW w:w="2694" w:type="dxa"/>
            <w:tcBorders>
              <w:top w:val="dotted" w:sz="4" w:space="0" w:color="auto"/>
              <w:left w:val="nil"/>
              <w:bottom w:val="dotted" w:sz="4" w:space="0" w:color="auto"/>
            </w:tcBorders>
          </w:tcPr>
          <w:p w14:paraId="38B15520" w14:textId="77777777" w:rsidR="00E5678D" w:rsidRPr="001E1726" w:rsidRDefault="00E5678D" w:rsidP="007A20DB">
            <w:pPr>
              <w:jc w:val="both"/>
              <w:rPr>
                <w:rFonts w:ascii="Tahoma" w:hAnsi="Tahoma" w:cs="Tahoma"/>
                <w:b/>
                <w:bCs/>
                <w:color w:val="000000" w:themeColor="text1"/>
                <w:sz w:val="10"/>
                <w:szCs w:val="10"/>
              </w:rPr>
            </w:pPr>
          </w:p>
        </w:tc>
        <w:tc>
          <w:tcPr>
            <w:tcW w:w="5675" w:type="dxa"/>
            <w:gridSpan w:val="3"/>
            <w:tcBorders>
              <w:top w:val="dotted" w:sz="4" w:space="0" w:color="auto"/>
              <w:bottom w:val="dotted" w:sz="4" w:space="0" w:color="auto"/>
            </w:tcBorders>
          </w:tcPr>
          <w:p w14:paraId="6C5FD379" w14:textId="6CF5F07A" w:rsidR="00E5678D" w:rsidRPr="001E1726" w:rsidRDefault="00E5678D" w:rsidP="000C78C2">
            <w:pPr>
              <w:jc w:val="right"/>
              <w:rPr>
                <w:rFonts w:ascii="Tahoma" w:hAnsi="Tahoma" w:cs="Tahoma"/>
                <w:color w:val="000000" w:themeColor="text1"/>
                <w:sz w:val="10"/>
                <w:szCs w:val="10"/>
              </w:rPr>
            </w:pPr>
          </w:p>
        </w:tc>
        <w:tc>
          <w:tcPr>
            <w:tcW w:w="3543" w:type="dxa"/>
            <w:tcBorders>
              <w:top w:val="dotted" w:sz="4" w:space="0" w:color="auto"/>
              <w:bottom w:val="dotted" w:sz="4" w:space="0" w:color="auto"/>
            </w:tcBorders>
            <w:vAlign w:val="center"/>
          </w:tcPr>
          <w:p w14:paraId="4879E4B0" w14:textId="14E415E6" w:rsidR="00E5678D" w:rsidRPr="001E1726" w:rsidRDefault="00E5678D" w:rsidP="007A20DB">
            <w:pPr>
              <w:jc w:val="both"/>
              <w:rPr>
                <w:rFonts w:ascii="Tahoma" w:hAnsi="Tahoma" w:cs="Tahoma"/>
                <w:b/>
                <w:bCs/>
                <w:color w:val="000000" w:themeColor="text1"/>
                <w:sz w:val="10"/>
                <w:szCs w:val="10"/>
              </w:rPr>
            </w:pPr>
          </w:p>
        </w:tc>
        <w:tc>
          <w:tcPr>
            <w:tcW w:w="3219" w:type="dxa"/>
            <w:tcBorders>
              <w:top w:val="dotted" w:sz="4" w:space="0" w:color="auto"/>
              <w:bottom w:val="dotted" w:sz="4" w:space="0" w:color="auto"/>
              <w:right w:val="nil"/>
            </w:tcBorders>
            <w:vAlign w:val="center"/>
          </w:tcPr>
          <w:p w14:paraId="0747053D" w14:textId="6078C9D7" w:rsidR="00E5678D" w:rsidRPr="001E1726" w:rsidRDefault="00E5678D" w:rsidP="000C78C2">
            <w:pPr>
              <w:jc w:val="right"/>
              <w:rPr>
                <w:rFonts w:ascii="Tahoma" w:hAnsi="Tahoma" w:cs="Tahoma"/>
                <w:color w:val="000000" w:themeColor="text1"/>
                <w:sz w:val="10"/>
                <w:szCs w:val="10"/>
              </w:rPr>
            </w:pPr>
          </w:p>
        </w:tc>
      </w:tr>
      <w:tr w:rsidR="001E1726" w:rsidRPr="001E1726" w14:paraId="273854D1" w14:textId="77777777" w:rsidTr="001E1726">
        <w:trPr>
          <w:trHeight w:val="284"/>
        </w:trPr>
        <w:tc>
          <w:tcPr>
            <w:tcW w:w="2694"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A4CE607" w14:textId="0A854008" w:rsidR="00E5678D" w:rsidRPr="001E1726" w:rsidRDefault="00955097" w:rsidP="007A20DB">
            <w:pPr>
              <w:jc w:val="both"/>
              <w:rPr>
                <w:rFonts w:ascii="Tahoma" w:hAnsi="Tahoma" w:cs="Tahoma"/>
                <w:b/>
                <w:bCs/>
                <w:color w:val="000000" w:themeColor="text1"/>
                <w:sz w:val="24"/>
                <w:szCs w:val="24"/>
              </w:rPr>
            </w:pPr>
            <w:r w:rsidRPr="001E1726">
              <w:rPr>
                <w:rFonts w:ascii="Tahoma" w:hAnsi="Tahoma" w:cs="Tahoma"/>
                <w:b/>
                <w:bCs/>
                <w:color w:val="000000" w:themeColor="text1"/>
                <w:sz w:val="24"/>
                <w:szCs w:val="24"/>
              </w:rPr>
              <w:t>External</w:t>
            </w:r>
            <w:r w:rsidR="00C528DF" w:rsidRPr="001E1726">
              <w:rPr>
                <w:rFonts w:ascii="Tahoma" w:hAnsi="Tahoma" w:cs="Tahoma"/>
                <w:b/>
                <w:bCs/>
                <w:color w:val="000000" w:themeColor="text1"/>
                <w:sz w:val="24"/>
                <w:szCs w:val="24"/>
              </w:rPr>
              <w:t xml:space="preserve"> System</w:t>
            </w:r>
            <w:r w:rsidRPr="001E1726">
              <w:rPr>
                <w:rFonts w:ascii="Tahoma" w:hAnsi="Tahoma" w:cs="Tahoma"/>
                <w:b/>
                <w:bCs/>
                <w:color w:val="000000" w:themeColor="text1"/>
                <w:sz w:val="24"/>
                <w:szCs w:val="24"/>
              </w:rPr>
              <w:t>(s)</w:t>
            </w:r>
            <w:r w:rsidR="00E5678D" w:rsidRPr="001E1726">
              <w:rPr>
                <w:rFonts w:ascii="Tahoma" w:hAnsi="Tahoma" w:cs="Tahoma"/>
                <w:b/>
                <w:bCs/>
                <w:color w:val="000000" w:themeColor="text1"/>
                <w:sz w:val="24"/>
                <w:szCs w:val="24"/>
              </w:rPr>
              <w:t>:</w:t>
            </w:r>
          </w:p>
        </w:tc>
        <w:tc>
          <w:tcPr>
            <w:tcW w:w="5675" w:type="dxa"/>
            <w:gridSpan w:val="3"/>
            <w:tcBorders>
              <w:top w:val="dotted" w:sz="4" w:space="0" w:color="auto"/>
              <w:left w:val="dotted" w:sz="4" w:space="0" w:color="auto"/>
              <w:bottom w:val="dotted" w:sz="4" w:space="0" w:color="auto"/>
              <w:right w:val="dotted" w:sz="4" w:space="0" w:color="auto"/>
            </w:tcBorders>
            <w:vAlign w:val="center"/>
          </w:tcPr>
          <w:p w14:paraId="53B1E6D6" w14:textId="1461B6A3" w:rsidR="00955097" w:rsidRPr="001E1726" w:rsidRDefault="00E92D18" w:rsidP="00CD6725">
            <w:pPr>
              <w:rPr>
                <w:rFonts w:ascii="Tahoma" w:hAnsi="Tahoma" w:cs="Tahoma"/>
                <w:color w:val="000000" w:themeColor="text1"/>
                <w:sz w:val="24"/>
                <w:szCs w:val="24"/>
              </w:rPr>
            </w:pPr>
            <w:r w:rsidRPr="001E1726">
              <w:rPr>
                <w:rFonts w:ascii="Tahoma" w:hAnsi="Tahoma" w:cs="Tahoma"/>
                <w:color w:val="000000" w:themeColor="text1"/>
                <w:sz w:val="24"/>
                <w:szCs w:val="24"/>
              </w:rPr>
              <w:t>CUSTOMS DECLARATION SERVICE (CDS)</w:t>
            </w:r>
          </w:p>
        </w:tc>
        <w:tc>
          <w:tcPr>
            <w:tcW w:w="3543"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E4B190E" w14:textId="418A3152" w:rsidR="00E5678D" w:rsidRPr="001E1726" w:rsidRDefault="00C528DF" w:rsidP="007A20DB">
            <w:pPr>
              <w:jc w:val="both"/>
              <w:rPr>
                <w:rFonts w:ascii="Tahoma" w:hAnsi="Tahoma" w:cs="Tahoma"/>
                <w:b/>
                <w:bCs/>
                <w:color w:val="000000" w:themeColor="text1"/>
                <w:sz w:val="24"/>
                <w:szCs w:val="24"/>
              </w:rPr>
            </w:pPr>
            <w:r w:rsidRPr="001E1726">
              <w:rPr>
                <w:rFonts w:ascii="Tahoma" w:hAnsi="Tahoma" w:cs="Tahoma"/>
                <w:b/>
                <w:bCs/>
                <w:color w:val="000000" w:themeColor="text1"/>
                <w:sz w:val="24"/>
                <w:szCs w:val="24"/>
              </w:rPr>
              <w:t xml:space="preserve">Internal </w:t>
            </w:r>
            <w:r w:rsidR="00F9231E" w:rsidRPr="001E1726">
              <w:rPr>
                <w:rFonts w:ascii="Tahoma" w:hAnsi="Tahoma" w:cs="Tahoma"/>
                <w:b/>
                <w:bCs/>
                <w:color w:val="000000" w:themeColor="text1"/>
                <w:sz w:val="24"/>
                <w:szCs w:val="24"/>
              </w:rPr>
              <w:t>IT</w:t>
            </w:r>
            <w:r w:rsidRPr="001E1726">
              <w:rPr>
                <w:rFonts w:ascii="Tahoma" w:hAnsi="Tahoma" w:cs="Tahoma"/>
                <w:b/>
                <w:bCs/>
                <w:color w:val="000000" w:themeColor="text1"/>
                <w:sz w:val="24"/>
                <w:szCs w:val="24"/>
              </w:rPr>
              <w:t xml:space="preserve"> System</w:t>
            </w:r>
            <w:r w:rsidR="00955097" w:rsidRPr="001E1726">
              <w:rPr>
                <w:rFonts w:ascii="Tahoma" w:hAnsi="Tahoma" w:cs="Tahoma"/>
                <w:b/>
                <w:bCs/>
                <w:color w:val="000000" w:themeColor="text1"/>
                <w:sz w:val="24"/>
                <w:szCs w:val="24"/>
              </w:rPr>
              <w:t>(s)</w:t>
            </w:r>
            <w:r w:rsidRPr="001E1726">
              <w:rPr>
                <w:rFonts w:ascii="Tahoma" w:hAnsi="Tahoma" w:cs="Tahoma"/>
                <w:b/>
                <w:bCs/>
                <w:color w:val="000000" w:themeColor="text1"/>
                <w:sz w:val="24"/>
                <w:szCs w:val="24"/>
              </w:rPr>
              <w:t>:</w:t>
            </w:r>
          </w:p>
        </w:tc>
        <w:tc>
          <w:tcPr>
            <w:tcW w:w="3219" w:type="dxa"/>
            <w:tcBorders>
              <w:top w:val="dotted" w:sz="4" w:space="0" w:color="auto"/>
              <w:left w:val="dotted" w:sz="4" w:space="0" w:color="auto"/>
              <w:bottom w:val="dotted" w:sz="4" w:space="0" w:color="auto"/>
              <w:right w:val="dotted" w:sz="4" w:space="0" w:color="auto"/>
            </w:tcBorders>
            <w:vAlign w:val="center"/>
          </w:tcPr>
          <w:p w14:paraId="620CFC4F" w14:textId="04F05E63" w:rsidR="00227B86" w:rsidRPr="001E1726" w:rsidRDefault="00FC57D7" w:rsidP="00FC57D7">
            <w:pPr>
              <w:rPr>
                <w:rFonts w:ascii="Tahoma" w:hAnsi="Tahoma" w:cs="Tahoma"/>
                <w:color w:val="000000" w:themeColor="text1"/>
                <w:sz w:val="24"/>
                <w:szCs w:val="24"/>
              </w:rPr>
            </w:pPr>
            <w:r w:rsidRPr="001E1726">
              <w:rPr>
                <w:rFonts w:ascii="Tahoma" w:hAnsi="Tahoma" w:cs="Tahoma"/>
                <w:color w:val="000000" w:themeColor="text1"/>
                <w:sz w:val="24"/>
                <w:szCs w:val="24"/>
              </w:rPr>
              <w:t>N/A</w:t>
            </w:r>
          </w:p>
        </w:tc>
      </w:tr>
      <w:bookmarkEnd w:id="0"/>
      <w:tr w:rsidR="001E1726" w:rsidRPr="001E1726" w14:paraId="13E5BBFF" w14:textId="77777777" w:rsidTr="001E1726">
        <w:trPr>
          <w:trHeight w:val="340"/>
        </w:trPr>
        <w:tc>
          <w:tcPr>
            <w:tcW w:w="2694" w:type="dxa"/>
            <w:tcBorders>
              <w:top w:val="dotted" w:sz="4" w:space="0" w:color="auto"/>
              <w:left w:val="nil"/>
              <w:bottom w:val="dotted" w:sz="4" w:space="0" w:color="auto"/>
            </w:tcBorders>
          </w:tcPr>
          <w:p w14:paraId="5920DB3E" w14:textId="2C6A8EEB" w:rsidR="00E5678D" w:rsidRPr="001E1726" w:rsidRDefault="00E5678D" w:rsidP="007A20DB">
            <w:pPr>
              <w:jc w:val="both"/>
              <w:rPr>
                <w:rFonts w:ascii="Tahoma" w:hAnsi="Tahoma" w:cs="Tahoma"/>
                <w:color w:val="000000" w:themeColor="text1"/>
                <w:sz w:val="24"/>
                <w:szCs w:val="24"/>
              </w:rPr>
            </w:pPr>
          </w:p>
        </w:tc>
        <w:tc>
          <w:tcPr>
            <w:tcW w:w="5675" w:type="dxa"/>
            <w:gridSpan w:val="3"/>
            <w:tcBorders>
              <w:top w:val="dotted" w:sz="4" w:space="0" w:color="auto"/>
              <w:bottom w:val="dotted" w:sz="4" w:space="0" w:color="auto"/>
            </w:tcBorders>
          </w:tcPr>
          <w:p w14:paraId="4D19F791" w14:textId="1C90EF40" w:rsidR="00E5678D" w:rsidRPr="001E1726" w:rsidRDefault="00E5678D" w:rsidP="00CB6796">
            <w:pPr>
              <w:spacing w:line="276" w:lineRule="auto"/>
              <w:jc w:val="both"/>
              <w:rPr>
                <w:rFonts w:ascii="Tahoma" w:hAnsi="Tahoma" w:cs="Tahoma"/>
                <w:color w:val="000000" w:themeColor="text1"/>
                <w:sz w:val="24"/>
                <w:szCs w:val="24"/>
              </w:rPr>
            </w:pPr>
          </w:p>
        </w:tc>
        <w:tc>
          <w:tcPr>
            <w:tcW w:w="3543" w:type="dxa"/>
            <w:tcBorders>
              <w:top w:val="dotted" w:sz="4" w:space="0" w:color="auto"/>
              <w:bottom w:val="dotted" w:sz="4" w:space="0" w:color="auto"/>
            </w:tcBorders>
            <w:vAlign w:val="center"/>
          </w:tcPr>
          <w:p w14:paraId="371AA1E7" w14:textId="1B0D18B0" w:rsidR="00E5678D" w:rsidRPr="001E1726" w:rsidRDefault="00E5678D" w:rsidP="007A20DB">
            <w:pPr>
              <w:jc w:val="both"/>
              <w:rPr>
                <w:rFonts w:ascii="Tahoma" w:hAnsi="Tahoma" w:cs="Tahoma"/>
                <w:color w:val="000000" w:themeColor="text1"/>
                <w:sz w:val="24"/>
                <w:szCs w:val="24"/>
              </w:rPr>
            </w:pPr>
          </w:p>
        </w:tc>
        <w:tc>
          <w:tcPr>
            <w:tcW w:w="3219" w:type="dxa"/>
            <w:tcBorders>
              <w:top w:val="dotted" w:sz="4" w:space="0" w:color="auto"/>
              <w:bottom w:val="dotted" w:sz="4" w:space="0" w:color="auto"/>
              <w:right w:val="nil"/>
            </w:tcBorders>
            <w:vAlign w:val="center"/>
          </w:tcPr>
          <w:p w14:paraId="13C1FBCE" w14:textId="10BF6EDF" w:rsidR="00E5678D" w:rsidRPr="001E1726" w:rsidRDefault="00E5678D" w:rsidP="007A20DB">
            <w:pPr>
              <w:jc w:val="both"/>
              <w:rPr>
                <w:rFonts w:ascii="Tahoma" w:hAnsi="Tahoma" w:cs="Tahoma"/>
                <w:b/>
                <w:bCs/>
                <w:color w:val="000000" w:themeColor="text1"/>
                <w:sz w:val="24"/>
                <w:szCs w:val="24"/>
              </w:rPr>
            </w:pPr>
          </w:p>
        </w:tc>
      </w:tr>
      <w:tr w:rsidR="001E1726" w:rsidRPr="001E1726" w14:paraId="5C55E312" w14:textId="77777777" w:rsidTr="001E1726">
        <w:trPr>
          <w:trHeight w:val="475"/>
        </w:trPr>
        <w:tc>
          <w:tcPr>
            <w:tcW w:w="269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3A68E43B" w14:textId="3D769DDB" w:rsidR="000E5B58" w:rsidRPr="001E1726" w:rsidRDefault="000E5B58" w:rsidP="00D86A12">
            <w:pPr>
              <w:jc w:val="both"/>
              <w:rPr>
                <w:rFonts w:ascii="Tahoma" w:hAnsi="Tahoma" w:cs="Tahoma"/>
                <w:b/>
                <w:bCs/>
                <w:color w:val="000000" w:themeColor="text1"/>
                <w:sz w:val="24"/>
                <w:szCs w:val="24"/>
              </w:rPr>
            </w:pPr>
            <w:bookmarkStart w:id="1" w:name="_Hlk110584661"/>
            <w:bookmarkStart w:id="2" w:name="_Hlk110425754"/>
            <w:r w:rsidRPr="001E1726">
              <w:rPr>
                <w:rFonts w:ascii="Tahoma" w:hAnsi="Tahoma" w:cs="Tahoma"/>
                <w:b/>
                <w:bCs/>
                <w:color w:val="000000" w:themeColor="text1"/>
                <w:sz w:val="24"/>
                <w:szCs w:val="24"/>
              </w:rPr>
              <w:t>Purpose:</w:t>
            </w:r>
          </w:p>
        </w:tc>
        <w:tc>
          <w:tcPr>
            <w:tcW w:w="12437" w:type="dxa"/>
            <w:gridSpan w:val="5"/>
            <w:tcBorders>
              <w:top w:val="dotted" w:sz="4" w:space="0" w:color="auto"/>
              <w:left w:val="dotted" w:sz="4" w:space="0" w:color="auto"/>
              <w:bottom w:val="dotted" w:sz="4" w:space="0" w:color="auto"/>
              <w:right w:val="dotted" w:sz="4" w:space="0" w:color="auto"/>
            </w:tcBorders>
          </w:tcPr>
          <w:p w14:paraId="221A0C48" w14:textId="7792745D" w:rsidR="003A74CD" w:rsidRPr="001E1726" w:rsidRDefault="000E5B58" w:rsidP="00852D26">
            <w:pPr>
              <w:jc w:val="both"/>
              <w:rPr>
                <w:rFonts w:ascii="Tahoma" w:hAnsi="Tahoma" w:cs="Tahoma"/>
                <w:color w:val="000000" w:themeColor="text1"/>
                <w:sz w:val="24"/>
                <w:szCs w:val="24"/>
              </w:rPr>
            </w:pPr>
            <w:r w:rsidRPr="001E1726">
              <w:rPr>
                <w:rFonts w:ascii="Tahoma" w:hAnsi="Tahoma" w:cs="Tahoma"/>
                <w:color w:val="000000" w:themeColor="text1"/>
                <w:sz w:val="24"/>
                <w:szCs w:val="24"/>
              </w:rPr>
              <w:t>This document should be used to guide you through</w:t>
            </w:r>
            <w:r w:rsidR="00955097" w:rsidRPr="001E1726">
              <w:rPr>
                <w:rFonts w:ascii="Tahoma" w:hAnsi="Tahoma" w:cs="Tahoma"/>
                <w:color w:val="000000" w:themeColor="text1"/>
                <w:sz w:val="24"/>
                <w:szCs w:val="24"/>
              </w:rPr>
              <w:t xml:space="preserve"> the steps </w:t>
            </w:r>
            <w:r w:rsidR="00FC57D7" w:rsidRPr="001E1726">
              <w:rPr>
                <w:rFonts w:ascii="Tahoma" w:hAnsi="Tahoma" w:cs="Tahoma"/>
                <w:color w:val="000000" w:themeColor="text1"/>
                <w:sz w:val="24"/>
                <w:szCs w:val="24"/>
              </w:rPr>
              <w:t xml:space="preserve">that need to be taken to </w:t>
            </w:r>
            <w:r w:rsidR="00D77060" w:rsidRPr="001E1726">
              <w:rPr>
                <w:rFonts w:ascii="Tahoma" w:hAnsi="Tahoma" w:cs="Tahoma"/>
                <w:color w:val="000000" w:themeColor="text1"/>
                <w:sz w:val="24"/>
                <w:szCs w:val="24"/>
              </w:rPr>
              <w:t>apply for a Duty Deferment Account (DDA).</w:t>
            </w:r>
          </w:p>
        </w:tc>
      </w:tr>
      <w:bookmarkEnd w:id="1"/>
      <w:tr w:rsidR="001E1726" w:rsidRPr="001E1726" w14:paraId="151A5632" w14:textId="77777777" w:rsidTr="001E1726">
        <w:trPr>
          <w:trHeight w:val="116"/>
        </w:trPr>
        <w:tc>
          <w:tcPr>
            <w:tcW w:w="2694" w:type="dxa"/>
            <w:tcBorders>
              <w:top w:val="dotted" w:sz="4" w:space="0" w:color="auto"/>
              <w:left w:val="nil"/>
              <w:bottom w:val="dotted" w:sz="4" w:space="0" w:color="auto"/>
              <w:right w:val="nil"/>
            </w:tcBorders>
          </w:tcPr>
          <w:p w14:paraId="65F51D3A" w14:textId="77777777" w:rsidR="000E5B58" w:rsidRPr="001E1726" w:rsidRDefault="000E5B58" w:rsidP="00D86A12">
            <w:pPr>
              <w:jc w:val="both"/>
              <w:rPr>
                <w:rFonts w:ascii="Tahoma" w:hAnsi="Tahoma" w:cs="Tahoma"/>
                <w:b/>
                <w:bCs/>
                <w:color w:val="000000" w:themeColor="text1"/>
                <w:sz w:val="10"/>
                <w:szCs w:val="10"/>
              </w:rPr>
            </w:pPr>
          </w:p>
        </w:tc>
        <w:tc>
          <w:tcPr>
            <w:tcW w:w="5675" w:type="dxa"/>
            <w:gridSpan w:val="3"/>
            <w:tcBorders>
              <w:top w:val="dotted" w:sz="4" w:space="0" w:color="auto"/>
              <w:left w:val="nil"/>
              <w:bottom w:val="dotted" w:sz="4" w:space="0" w:color="auto"/>
              <w:right w:val="nil"/>
            </w:tcBorders>
          </w:tcPr>
          <w:p w14:paraId="076F254C" w14:textId="77777777" w:rsidR="000E5B58" w:rsidRPr="001E1726" w:rsidRDefault="000E5B58" w:rsidP="00CB6796">
            <w:pPr>
              <w:jc w:val="both"/>
              <w:rPr>
                <w:rFonts w:ascii="Tahoma" w:hAnsi="Tahoma" w:cs="Tahoma"/>
                <w:color w:val="000000" w:themeColor="text1"/>
                <w:sz w:val="10"/>
                <w:szCs w:val="10"/>
              </w:rPr>
            </w:pPr>
          </w:p>
        </w:tc>
        <w:tc>
          <w:tcPr>
            <w:tcW w:w="3543" w:type="dxa"/>
            <w:tcBorders>
              <w:top w:val="dotted" w:sz="4" w:space="0" w:color="auto"/>
              <w:left w:val="nil"/>
              <w:bottom w:val="dotted" w:sz="4" w:space="0" w:color="auto"/>
              <w:right w:val="nil"/>
            </w:tcBorders>
          </w:tcPr>
          <w:p w14:paraId="4DF68550" w14:textId="77777777" w:rsidR="000E5B58" w:rsidRPr="001E1726" w:rsidRDefault="000E5B58" w:rsidP="00CB6796">
            <w:pPr>
              <w:jc w:val="both"/>
              <w:rPr>
                <w:rFonts w:ascii="Tahoma" w:hAnsi="Tahoma" w:cs="Tahoma"/>
                <w:color w:val="000000" w:themeColor="text1"/>
                <w:sz w:val="10"/>
                <w:szCs w:val="10"/>
              </w:rPr>
            </w:pPr>
          </w:p>
        </w:tc>
        <w:tc>
          <w:tcPr>
            <w:tcW w:w="3219" w:type="dxa"/>
            <w:tcBorders>
              <w:top w:val="dotted" w:sz="4" w:space="0" w:color="auto"/>
              <w:left w:val="nil"/>
              <w:bottom w:val="dotted" w:sz="4" w:space="0" w:color="auto"/>
              <w:right w:val="nil"/>
            </w:tcBorders>
          </w:tcPr>
          <w:p w14:paraId="05652A74" w14:textId="77777777" w:rsidR="000E5B58" w:rsidRPr="001E1726" w:rsidRDefault="000E5B58" w:rsidP="00CB6796">
            <w:pPr>
              <w:jc w:val="both"/>
              <w:rPr>
                <w:rFonts w:ascii="Tahoma" w:hAnsi="Tahoma" w:cs="Tahoma"/>
                <w:b/>
                <w:bCs/>
                <w:color w:val="000000" w:themeColor="text1"/>
                <w:sz w:val="10"/>
                <w:szCs w:val="10"/>
              </w:rPr>
            </w:pPr>
          </w:p>
        </w:tc>
      </w:tr>
      <w:bookmarkEnd w:id="2"/>
      <w:tr w:rsidR="001E1726" w:rsidRPr="001E1726" w14:paraId="0AE4230F" w14:textId="77777777" w:rsidTr="001E1726">
        <w:trPr>
          <w:trHeight w:val="3282"/>
        </w:trPr>
        <w:tc>
          <w:tcPr>
            <w:tcW w:w="269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2E697C87" w14:textId="2081D3A8" w:rsidR="000E5B58" w:rsidRPr="001E1726" w:rsidRDefault="000E5B58" w:rsidP="00D86A12">
            <w:pPr>
              <w:rPr>
                <w:rFonts w:ascii="Tahoma" w:hAnsi="Tahoma" w:cs="Tahoma"/>
                <w:b/>
                <w:bCs/>
                <w:color w:val="000000" w:themeColor="text1"/>
                <w:sz w:val="24"/>
                <w:szCs w:val="24"/>
              </w:rPr>
            </w:pPr>
            <w:r w:rsidRPr="001E1726">
              <w:rPr>
                <w:rFonts w:ascii="Tahoma" w:hAnsi="Tahoma" w:cs="Tahoma"/>
                <w:b/>
                <w:bCs/>
                <w:color w:val="000000" w:themeColor="text1"/>
                <w:sz w:val="24"/>
                <w:szCs w:val="24"/>
              </w:rPr>
              <w:t>Scope:</w:t>
            </w:r>
          </w:p>
        </w:tc>
        <w:tc>
          <w:tcPr>
            <w:tcW w:w="12437" w:type="dxa"/>
            <w:gridSpan w:val="5"/>
            <w:tcBorders>
              <w:top w:val="dotted" w:sz="4" w:space="0" w:color="auto"/>
              <w:left w:val="dotted" w:sz="4" w:space="0" w:color="auto"/>
              <w:bottom w:val="dotted" w:sz="4" w:space="0" w:color="auto"/>
              <w:right w:val="dotted" w:sz="4" w:space="0" w:color="auto"/>
            </w:tcBorders>
          </w:tcPr>
          <w:p w14:paraId="1F94750F" w14:textId="3A07DB93" w:rsidR="000E5B58" w:rsidRPr="001E1726" w:rsidRDefault="000E5B58" w:rsidP="00502EF1">
            <w:pPr>
              <w:jc w:val="both"/>
              <w:rPr>
                <w:rFonts w:ascii="Tahoma" w:hAnsi="Tahoma" w:cs="Tahoma"/>
                <w:color w:val="000000" w:themeColor="text1"/>
                <w:sz w:val="24"/>
                <w:szCs w:val="24"/>
              </w:rPr>
            </w:pPr>
            <w:r w:rsidRPr="001E1726">
              <w:rPr>
                <w:rFonts w:ascii="Tahoma" w:hAnsi="Tahoma" w:cs="Tahoma"/>
                <w:color w:val="000000" w:themeColor="text1"/>
                <w:sz w:val="24"/>
                <w:szCs w:val="24"/>
              </w:rPr>
              <w:t>This document will guide you through the following steps:</w:t>
            </w:r>
          </w:p>
          <w:p w14:paraId="1D5B71C1" w14:textId="77777777" w:rsidR="000E5B58" w:rsidRPr="001E1726" w:rsidRDefault="000E5B58" w:rsidP="00502EF1">
            <w:pPr>
              <w:jc w:val="both"/>
              <w:rPr>
                <w:rFonts w:ascii="Tahoma" w:hAnsi="Tahoma" w:cs="Tahoma"/>
                <w:color w:val="000000" w:themeColor="text1"/>
                <w:sz w:val="24"/>
                <w:szCs w:val="24"/>
              </w:rPr>
            </w:pPr>
          </w:p>
          <w:p w14:paraId="1EFF2F3A" w14:textId="103188E1" w:rsidR="00FC57D7" w:rsidRPr="001E1726" w:rsidRDefault="00D77060" w:rsidP="00187C86">
            <w:pPr>
              <w:pStyle w:val="ListParagraph"/>
              <w:numPr>
                <w:ilvl w:val="0"/>
                <w:numId w:val="1"/>
              </w:numPr>
              <w:jc w:val="both"/>
              <w:rPr>
                <w:rFonts w:ascii="Tahoma" w:hAnsi="Tahoma" w:cs="Tahoma"/>
                <w:color w:val="0070C0"/>
                <w:sz w:val="24"/>
                <w:szCs w:val="24"/>
              </w:rPr>
            </w:pPr>
            <w:hyperlink w:anchor="SECTION1" w:history="1">
              <w:r w:rsidRPr="001E1726">
                <w:rPr>
                  <w:rStyle w:val="Hyperlink"/>
                  <w:rFonts w:ascii="Tahoma" w:hAnsi="Tahoma" w:cs="Tahoma"/>
                  <w:color w:val="0070C0"/>
                  <w:sz w:val="24"/>
                  <w:szCs w:val="24"/>
                </w:rPr>
                <w:t>Before you apply</w:t>
              </w:r>
            </w:hyperlink>
          </w:p>
          <w:p w14:paraId="5BDF48E5" w14:textId="38795E75" w:rsidR="00D77060" w:rsidRPr="001E1726" w:rsidRDefault="00D77060" w:rsidP="00187C86">
            <w:pPr>
              <w:pStyle w:val="ListParagraph"/>
              <w:numPr>
                <w:ilvl w:val="0"/>
                <w:numId w:val="1"/>
              </w:numPr>
              <w:jc w:val="both"/>
              <w:rPr>
                <w:rFonts w:ascii="Tahoma" w:hAnsi="Tahoma" w:cs="Tahoma"/>
                <w:color w:val="0070C0"/>
                <w:sz w:val="24"/>
                <w:szCs w:val="24"/>
              </w:rPr>
            </w:pPr>
            <w:hyperlink w:anchor="SECTION2" w:history="1">
              <w:r w:rsidRPr="001E1726">
                <w:rPr>
                  <w:rStyle w:val="Hyperlink"/>
                  <w:rFonts w:ascii="Tahoma" w:hAnsi="Tahoma" w:cs="Tahoma"/>
                  <w:color w:val="0070C0"/>
                  <w:sz w:val="24"/>
                  <w:szCs w:val="24"/>
                </w:rPr>
                <w:t>What you will need</w:t>
              </w:r>
            </w:hyperlink>
          </w:p>
          <w:p w14:paraId="16F307E0" w14:textId="0ACD25E9" w:rsidR="00D77060" w:rsidRPr="001E1726" w:rsidRDefault="00D77060" w:rsidP="00187C86">
            <w:pPr>
              <w:pStyle w:val="ListParagraph"/>
              <w:numPr>
                <w:ilvl w:val="0"/>
                <w:numId w:val="1"/>
              </w:numPr>
              <w:jc w:val="both"/>
              <w:rPr>
                <w:rFonts w:ascii="Tahoma" w:hAnsi="Tahoma" w:cs="Tahoma"/>
                <w:color w:val="0070C0"/>
                <w:sz w:val="24"/>
                <w:szCs w:val="24"/>
              </w:rPr>
            </w:pPr>
            <w:hyperlink w:anchor="SECTION3" w:history="1">
              <w:r w:rsidRPr="001E1726">
                <w:rPr>
                  <w:rStyle w:val="Hyperlink"/>
                  <w:rFonts w:ascii="Tahoma" w:hAnsi="Tahoma" w:cs="Tahoma"/>
                  <w:color w:val="0070C0"/>
                  <w:sz w:val="24"/>
                  <w:szCs w:val="24"/>
                </w:rPr>
                <w:t>Guarantee waivers</w:t>
              </w:r>
            </w:hyperlink>
          </w:p>
          <w:p w14:paraId="09D00F8B" w14:textId="29199A00" w:rsidR="00D77060" w:rsidRPr="001E1726" w:rsidRDefault="00D77060" w:rsidP="00187C86">
            <w:pPr>
              <w:pStyle w:val="ListParagraph"/>
              <w:numPr>
                <w:ilvl w:val="0"/>
                <w:numId w:val="1"/>
              </w:numPr>
              <w:jc w:val="both"/>
              <w:rPr>
                <w:rFonts w:ascii="Tahoma" w:hAnsi="Tahoma" w:cs="Tahoma"/>
                <w:color w:val="0070C0"/>
                <w:sz w:val="24"/>
                <w:szCs w:val="24"/>
              </w:rPr>
            </w:pPr>
            <w:hyperlink w:anchor="SECTION4" w:history="1">
              <w:r w:rsidRPr="001E1726">
                <w:rPr>
                  <w:rStyle w:val="Hyperlink"/>
                  <w:rFonts w:ascii="Tahoma" w:hAnsi="Tahoma" w:cs="Tahoma"/>
                  <w:color w:val="0070C0"/>
                  <w:sz w:val="24"/>
                  <w:szCs w:val="24"/>
                </w:rPr>
                <w:t>After you have applied</w:t>
              </w:r>
            </w:hyperlink>
          </w:p>
          <w:p w14:paraId="047CDDEF" w14:textId="611707A5" w:rsidR="00D77060" w:rsidRPr="001E1726" w:rsidRDefault="00D77060" w:rsidP="00187C86">
            <w:pPr>
              <w:pStyle w:val="ListParagraph"/>
              <w:numPr>
                <w:ilvl w:val="0"/>
                <w:numId w:val="1"/>
              </w:numPr>
              <w:jc w:val="both"/>
              <w:rPr>
                <w:rFonts w:ascii="Tahoma" w:hAnsi="Tahoma" w:cs="Tahoma"/>
                <w:color w:val="0070C0"/>
                <w:sz w:val="24"/>
                <w:szCs w:val="24"/>
              </w:rPr>
            </w:pPr>
            <w:hyperlink w:anchor="SECTION5" w:history="1">
              <w:r w:rsidRPr="001E1726">
                <w:rPr>
                  <w:rStyle w:val="Hyperlink"/>
                  <w:rFonts w:ascii="Tahoma" w:hAnsi="Tahoma" w:cs="Tahoma"/>
                  <w:color w:val="0070C0"/>
                  <w:sz w:val="24"/>
                  <w:szCs w:val="24"/>
                </w:rPr>
                <w:t>Authorising Port Partners</w:t>
              </w:r>
            </w:hyperlink>
          </w:p>
          <w:p w14:paraId="7D9B70CE" w14:textId="7C8DEABE" w:rsidR="00D77060" w:rsidRPr="001E1726" w:rsidRDefault="00D77060" w:rsidP="00D77060">
            <w:pPr>
              <w:pStyle w:val="ListParagraph"/>
              <w:numPr>
                <w:ilvl w:val="0"/>
                <w:numId w:val="1"/>
              </w:numPr>
              <w:jc w:val="both"/>
              <w:rPr>
                <w:rFonts w:ascii="Tahoma" w:hAnsi="Tahoma" w:cs="Tahoma"/>
                <w:color w:val="0070C0"/>
                <w:sz w:val="24"/>
                <w:szCs w:val="24"/>
              </w:rPr>
            </w:pPr>
            <w:hyperlink w:anchor="SECTION6" w:history="1">
              <w:r w:rsidRPr="001E1726">
                <w:rPr>
                  <w:rStyle w:val="Hyperlink"/>
                  <w:rFonts w:ascii="Tahoma" w:hAnsi="Tahoma" w:cs="Tahoma"/>
                  <w:color w:val="0070C0"/>
                  <w:sz w:val="24"/>
                  <w:szCs w:val="24"/>
                </w:rPr>
                <w:t>Paying HM Revenue and Customs</w:t>
              </w:r>
            </w:hyperlink>
          </w:p>
          <w:p w14:paraId="2FF582C8" w14:textId="4C33330D" w:rsidR="00D77060" w:rsidRPr="001E1726" w:rsidRDefault="00D77060" w:rsidP="00D77060">
            <w:pPr>
              <w:pStyle w:val="ListParagraph"/>
              <w:numPr>
                <w:ilvl w:val="0"/>
                <w:numId w:val="1"/>
              </w:numPr>
              <w:jc w:val="both"/>
              <w:rPr>
                <w:rFonts w:ascii="Tahoma" w:hAnsi="Tahoma" w:cs="Tahoma"/>
                <w:color w:val="0070C0"/>
                <w:sz w:val="24"/>
                <w:szCs w:val="24"/>
              </w:rPr>
            </w:pPr>
            <w:hyperlink w:anchor="SECTION7" w:history="1">
              <w:r w:rsidRPr="001E1726">
                <w:rPr>
                  <w:rStyle w:val="Hyperlink"/>
                  <w:rFonts w:ascii="Tahoma" w:hAnsi="Tahoma" w:cs="Tahoma"/>
                  <w:color w:val="0070C0"/>
                  <w:sz w:val="24"/>
                  <w:szCs w:val="24"/>
                </w:rPr>
                <w:t>Make changes</w:t>
              </w:r>
              <w:r w:rsidR="00A30185" w:rsidRPr="001E1726">
                <w:rPr>
                  <w:rStyle w:val="Hyperlink"/>
                  <w:rFonts w:ascii="Tahoma" w:hAnsi="Tahoma" w:cs="Tahoma"/>
                  <w:color w:val="0070C0"/>
                  <w:sz w:val="24"/>
                  <w:szCs w:val="24"/>
                </w:rPr>
                <w:t xml:space="preserve"> to your account</w:t>
              </w:r>
            </w:hyperlink>
            <w:r w:rsidRPr="001E1726">
              <w:rPr>
                <w:rFonts w:ascii="Tahoma" w:hAnsi="Tahoma" w:cs="Tahoma"/>
                <w:color w:val="0070C0"/>
                <w:sz w:val="24"/>
                <w:szCs w:val="24"/>
              </w:rPr>
              <w:t xml:space="preserve"> </w:t>
            </w:r>
          </w:p>
          <w:p w14:paraId="7ECB9A39" w14:textId="6494A5E8" w:rsidR="00D77060" w:rsidRPr="001E1726" w:rsidRDefault="00D77060" w:rsidP="00D77060">
            <w:pPr>
              <w:pStyle w:val="ListParagraph"/>
              <w:numPr>
                <w:ilvl w:val="0"/>
                <w:numId w:val="1"/>
              </w:numPr>
              <w:jc w:val="both"/>
              <w:rPr>
                <w:rFonts w:ascii="Tahoma" w:hAnsi="Tahoma" w:cs="Tahoma"/>
                <w:color w:val="0070C0"/>
                <w:sz w:val="24"/>
                <w:szCs w:val="24"/>
              </w:rPr>
            </w:pPr>
            <w:hyperlink w:anchor="SECTION8" w:history="1">
              <w:r w:rsidRPr="001E1726">
                <w:rPr>
                  <w:rStyle w:val="Hyperlink"/>
                  <w:rFonts w:ascii="Tahoma" w:hAnsi="Tahoma" w:cs="Tahoma"/>
                  <w:color w:val="0070C0"/>
                  <w:sz w:val="24"/>
                  <w:szCs w:val="24"/>
                </w:rPr>
                <w:t>When you must contact HM Revenue and Customs</w:t>
              </w:r>
            </w:hyperlink>
          </w:p>
          <w:p w14:paraId="08E66CAF" w14:textId="3DCD8E59" w:rsidR="00DC3802" w:rsidRPr="001E1726" w:rsidRDefault="00D77060" w:rsidP="001E1726">
            <w:pPr>
              <w:pStyle w:val="ListParagraph"/>
              <w:numPr>
                <w:ilvl w:val="0"/>
                <w:numId w:val="1"/>
              </w:numPr>
              <w:jc w:val="both"/>
              <w:rPr>
                <w:rFonts w:ascii="Tahoma" w:hAnsi="Tahoma" w:cs="Tahoma"/>
                <w:color w:val="000000" w:themeColor="text1"/>
                <w:sz w:val="24"/>
                <w:szCs w:val="24"/>
              </w:rPr>
            </w:pPr>
            <w:hyperlink w:anchor="SECTION9" w:history="1">
              <w:r w:rsidRPr="001E1726">
                <w:rPr>
                  <w:rStyle w:val="Hyperlink"/>
                  <w:rFonts w:ascii="Tahoma" w:hAnsi="Tahoma" w:cs="Tahoma"/>
                  <w:color w:val="0070C0"/>
                  <w:sz w:val="24"/>
                  <w:szCs w:val="24"/>
                </w:rPr>
                <w:t>Stateme</w:t>
              </w:r>
              <w:r w:rsidRPr="001E1726">
                <w:rPr>
                  <w:rStyle w:val="Hyperlink"/>
                  <w:rFonts w:ascii="Tahoma" w:hAnsi="Tahoma" w:cs="Tahoma"/>
                  <w:color w:val="0070C0"/>
                  <w:sz w:val="24"/>
                  <w:szCs w:val="24"/>
                </w:rPr>
                <w:t>n</w:t>
              </w:r>
              <w:r w:rsidRPr="001E1726">
                <w:rPr>
                  <w:rStyle w:val="Hyperlink"/>
                  <w:rFonts w:ascii="Tahoma" w:hAnsi="Tahoma" w:cs="Tahoma"/>
                  <w:color w:val="0070C0"/>
                  <w:sz w:val="24"/>
                  <w:szCs w:val="24"/>
                </w:rPr>
                <w:t>ts</w:t>
              </w:r>
            </w:hyperlink>
            <w:r w:rsidRPr="001E1726">
              <w:rPr>
                <w:rFonts w:ascii="Tahoma" w:hAnsi="Tahoma" w:cs="Tahoma"/>
                <w:color w:val="0070C0"/>
                <w:sz w:val="24"/>
                <w:szCs w:val="24"/>
              </w:rPr>
              <w:t xml:space="preserve"> </w:t>
            </w:r>
          </w:p>
        </w:tc>
      </w:tr>
      <w:tr w:rsidR="001E1726" w:rsidRPr="001E1726" w14:paraId="45C0DD94" w14:textId="77777777" w:rsidTr="001E1726">
        <w:trPr>
          <w:trHeight w:val="116"/>
        </w:trPr>
        <w:tc>
          <w:tcPr>
            <w:tcW w:w="2694" w:type="dxa"/>
            <w:tcBorders>
              <w:top w:val="dotted" w:sz="4" w:space="0" w:color="auto"/>
              <w:left w:val="nil"/>
              <w:bottom w:val="dotted" w:sz="4" w:space="0" w:color="auto"/>
              <w:right w:val="nil"/>
            </w:tcBorders>
          </w:tcPr>
          <w:p w14:paraId="64936242" w14:textId="77777777" w:rsidR="003A74CD" w:rsidRPr="001E1726" w:rsidRDefault="003A74CD" w:rsidP="0021793E">
            <w:pPr>
              <w:jc w:val="both"/>
              <w:rPr>
                <w:rFonts w:ascii="Tahoma" w:hAnsi="Tahoma" w:cs="Tahoma"/>
                <w:b/>
                <w:bCs/>
                <w:color w:val="000000" w:themeColor="text1"/>
                <w:sz w:val="10"/>
                <w:szCs w:val="10"/>
              </w:rPr>
            </w:pPr>
            <w:bookmarkStart w:id="3" w:name="_Hlk123811233"/>
          </w:p>
        </w:tc>
        <w:tc>
          <w:tcPr>
            <w:tcW w:w="5675" w:type="dxa"/>
            <w:gridSpan w:val="3"/>
            <w:tcBorders>
              <w:top w:val="dotted" w:sz="4" w:space="0" w:color="auto"/>
              <w:left w:val="nil"/>
              <w:bottom w:val="dotted" w:sz="4" w:space="0" w:color="auto"/>
              <w:right w:val="nil"/>
            </w:tcBorders>
          </w:tcPr>
          <w:p w14:paraId="052D6AA0" w14:textId="77777777" w:rsidR="003A74CD" w:rsidRPr="001E1726" w:rsidRDefault="003A74CD" w:rsidP="0021793E">
            <w:pPr>
              <w:jc w:val="both"/>
              <w:rPr>
                <w:rFonts w:ascii="Tahoma" w:hAnsi="Tahoma" w:cs="Tahoma"/>
                <w:color w:val="000000" w:themeColor="text1"/>
                <w:sz w:val="10"/>
                <w:szCs w:val="10"/>
              </w:rPr>
            </w:pPr>
          </w:p>
        </w:tc>
        <w:tc>
          <w:tcPr>
            <w:tcW w:w="3543" w:type="dxa"/>
            <w:tcBorders>
              <w:top w:val="dotted" w:sz="4" w:space="0" w:color="auto"/>
              <w:left w:val="nil"/>
              <w:bottom w:val="dotted" w:sz="4" w:space="0" w:color="auto"/>
              <w:right w:val="nil"/>
            </w:tcBorders>
          </w:tcPr>
          <w:p w14:paraId="3A603E23" w14:textId="77777777" w:rsidR="003A74CD" w:rsidRPr="001E1726" w:rsidRDefault="003A74CD" w:rsidP="0021793E">
            <w:pPr>
              <w:jc w:val="both"/>
              <w:rPr>
                <w:rFonts w:ascii="Tahoma" w:hAnsi="Tahoma" w:cs="Tahoma"/>
                <w:color w:val="000000" w:themeColor="text1"/>
                <w:sz w:val="10"/>
                <w:szCs w:val="10"/>
              </w:rPr>
            </w:pPr>
          </w:p>
        </w:tc>
        <w:tc>
          <w:tcPr>
            <w:tcW w:w="3219" w:type="dxa"/>
            <w:tcBorders>
              <w:top w:val="dotted" w:sz="4" w:space="0" w:color="auto"/>
              <w:left w:val="nil"/>
              <w:bottom w:val="dotted" w:sz="4" w:space="0" w:color="auto"/>
              <w:right w:val="nil"/>
            </w:tcBorders>
          </w:tcPr>
          <w:p w14:paraId="193C9F88" w14:textId="77777777" w:rsidR="003A74CD" w:rsidRPr="001E1726" w:rsidRDefault="003A74CD" w:rsidP="0021793E">
            <w:pPr>
              <w:jc w:val="both"/>
              <w:rPr>
                <w:rFonts w:ascii="Tahoma" w:hAnsi="Tahoma" w:cs="Tahoma"/>
                <w:b/>
                <w:bCs/>
                <w:color w:val="000000" w:themeColor="text1"/>
                <w:sz w:val="10"/>
                <w:szCs w:val="10"/>
              </w:rPr>
            </w:pPr>
          </w:p>
        </w:tc>
      </w:tr>
      <w:bookmarkEnd w:id="3"/>
      <w:tr w:rsidR="001E1726" w:rsidRPr="001E1726" w14:paraId="10ACD8C4" w14:textId="77777777" w:rsidTr="001E1726">
        <w:trPr>
          <w:trHeight w:val="2693"/>
        </w:trPr>
        <w:tc>
          <w:tcPr>
            <w:tcW w:w="269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130140F3" w14:textId="4564FC43" w:rsidR="003A74CD" w:rsidRPr="001E1726" w:rsidRDefault="003A74CD" w:rsidP="0021793E">
            <w:pPr>
              <w:rPr>
                <w:rFonts w:ascii="Tahoma" w:hAnsi="Tahoma" w:cs="Tahoma"/>
                <w:b/>
                <w:bCs/>
                <w:color w:val="000000" w:themeColor="text1"/>
                <w:sz w:val="24"/>
                <w:szCs w:val="24"/>
              </w:rPr>
            </w:pPr>
            <w:r w:rsidRPr="001E1726">
              <w:rPr>
                <w:rFonts w:ascii="Tahoma" w:hAnsi="Tahoma" w:cs="Tahoma"/>
                <w:b/>
                <w:bCs/>
                <w:color w:val="000000" w:themeColor="text1"/>
                <w:sz w:val="24"/>
                <w:szCs w:val="24"/>
              </w:rPr>
              <w:t>Background:</w:t>
            </w:r>
          </w:p>
        </w:tc>
        <w:tc>
          <w:tcPr>
            <w:tcW w:w="12437" w:type="dxa"/>
            <w:gridSpan w:val="5"/>
            <w:tcBorders>
              <w:top w:val="dotted" w:sz="4" w:space="0" w:color="auto"/>
              <w:left w:val="dotted" w:sz="4" w:space="0" w:color="auto"/>
              <w:bottom w:val="dotted" w:sz="4" w:space="0" w:color="auto"/>
              <w:right w:val="dotted" w:sz="4" w:space="0" w:color="auto"/>
            </w:tcBorders>
          </w:tcPr>
          <w:p w14:paraId="4B835D08" w14:textId="32957D8D" w:rsidR="00D77060" w:rsidRPr="001E1726" w:rsidRDefault="00D77060" w:rsidP="00D77060">
            <w:pPr>
              <w:jc w:val="both"/>
              <w:rPr>
                <w:rFonts w:ascii="Tahoma" w:hAnsi="Tahoma" w:cs="Tahoma"/>
                <w:color w:val="000000" w:themeColor="text1"/>
                <w:sz w:val="24"/>
                <w:szCs w:val="24"/>
              </w:rPr>
            </w:pPr>
            <w:r w:rsidRPr="001E1726">
              <w:rPr>
                <w:rFonts w:ascii="Tahoma" w:hAnsi="Tahoma" w:cs="Tahoma"/>
                <w:color w:val="000000" w:themeColor="text1"/>
                <w:sz w:val="24"/>
                <w:szCs w:val="24"/>
              </w:rPr>
              <w:t xml:space="preserve">If you import goods regularly, you may want to apply for a duty deferment account (DDA) to delay the payment of customs charges or tax, such as customs duties, excise duties and import VAT. </w:t>
            </w:r>
          </w:p>
          <w:p w14:paraId="303D1683" w14:textId="77777777" w:rsidR="00D77060" w:rsidRPr="001E1726" w:rsidRDefault="00D77060" w:rsidP="00D77060">
            <w:pPr>
              <w:jc w:val="both"/>
              <w:rPr>
                <w:rFonts w:ascii="Tahoma" w:hAnsi="Tahoma" w:cs="Tahoma"/>
                <w:color w:val="000000" w:themeColor="text1"/>
                <w:sz w:val="24"/>
                <w:szCs w:val="24"/>
              </w:rPr>
            </w:pPr>
          </w:p>
          <w:p w14:paraId="27391970" w14:textId="1DA6DD89" w:rsidR="00D77060" w:rsidRPr="001E1726" w:rsidRDefault="00D77060" w:rsidP="00D77060">
            <w:pPr>
              <w:jc w:val="both"/>
              <w:rPr>
                <w:rFonts w:ascii="Tahoma" w:hAnsi="Tahoma" w:cs="Tahoma"/>
                <w:color w:val="000000" w:themeColor="text1"/>
                <w:sz w:val="24"/>
                <w:szCs w:val="24"/>
              </w:rPr>
            </w:pPr>
            <w:r w:rsidRPr="001E1726">
              <w:rPr>
                <w:rFonts w:ascii="Tahoma" w:hAnsi="Tahoma" w:cs="Tahoma"/>
                <w:color w:val="000000" w:themeColor="text1"/>
                <w:sz w:val="24"/>
                <w:szCs w:val="24"/>
              </w:rPr>
              <w:t>A duty deferment account (DDA) allows the importer (Or their customs intermediary) to make one payment a month through a Direct Debit instead of paying for individual consignments.</w:t>
            </w:r>
          </w:p>
          <w:p w14:paraId="54919D27" w14:textId="77777777" w:rsidR="00D77060" w:rsidRPr="001E1726" w:rsidRDefault="00D77060" w:rsidP="00D77060">
            <w:pPr>
              <w:jc w:val="both"/>
              <w:rPr>
                <w:rFonts w:ascii="Tahoma" w:hAnsi="Tahoma" w:cs="Tahoma"/>
                <w:color w:val="000000" w:themeColor="text1"/>
                <w:sz w:val="24"/>
                <w:szCs w:val="24"/>
              </w:rPr>
            </w:pPr>
          </w:p>
          <w:p w14:paraId="3FB8AA24" w14:textId="77777777" w:rsidR="00F9231E" w:rsidRPr="001E1726" w:rsidRDefault="00D77060" w:rsidP="00D77060">
            <w:pPr>
              <w:jc w:val="both"/>
              <w:rPr>
                <w:rStyle w:val="Hyperlink"/>
                <w:rFonts w:ascii="Tahoma" w:hAnsi="Tahoma" w:cs="Tahoma"/>
                <w:color w:val="000000" w:themeColor="text1"/>
                <w:sz w:val="24"/>
                <w:szCs w:val="24"/>
              </w:rPr>
            </w:pPr>
            <w:r w:rsidRPr="001E1726">
              <w:rPr>
                <w:rFonts w:ascii="Tahoma" w:hAnsi="Tahoma" w:cs="Tahoma"/>
                <w:color w:val="000000" w:themeColor="text1"/>
                <w:sz w:val="24"/>
                <w:szCs w:val="24"/>
              </w:rPr>
              <w:t xml:space="preserve">If you are registered for VAT, then you can </w:t>
            </w:r>
            <w:hyperlink r:id="rId10" w:history="1">
              <w:r w:rsidRPr="001E1726">
                <w:rPr>
                  <w:rStyle w:val="Hyperlink"/>
                  <w:rFonts w:ascii="Tahoma" w:hAnsi="Tahoma" w:cs="Tahoma"/>
                  <w:color w:val="0070C0"/>
                  <w:sz w:val="24"/>
                  <w:szCs w:val="24"/>
                </w:rPr>
                <w:t>account for import VAT using Postponed VAT Accounting (PVA)</w:t>
              </w:r>
            </w:hyperlink>
          </w:p>
          <w:p w14:paraId="588154AE" w14:textId="77777777" w:rsidR="00D77060" w:rsidRPr="001E1726" w:rsidRDefault="00D77060" w:rsidP="00D77060">
            <w:pPr>
              <w:jc w:val="both"/>
              <w:rPr>
                <w:rStyle w:val="Hyperlink"/>
                <w:color w:val="000000" w:themeColor="text1"/>
                <w:sz w:val="24"/>
                <w:szCs w:val="24"/>
              </w:rPr>
            </w:pPr>
          </w:p>
          <w:p w14:paraId="5EB99598" w14:textId="11DAC606" w:rsidR="00DC3802" w:rsidRPr="001E1726" w:rsidRDefault="00D77060" w:rsidP="001E1726">
            <w:pPr>
              <w:jc w:val="both"/>
              <w:rPr>
                <w:rFonts w:ascii="Tahoma" w:hAnsi="Tahoma" w:cs="Tahoma"/>
                <w:color w:val="000000" w:themeColor="text1"/>
                <w:sz w:val="24"/>
                <w:szCs w:val="24"/>
              </w:rPr>
            </w:pPr>
            <w:r w:rsidRPr="001E1726">
              <w:rPr>
                <w:rFonts w:ascii="Tahoma" w:hAnsi="Tahoma" w:cs="Tahoma"/>
                <w:color w:val="000000" w:themeColor="text1"/>
                <w:sz w:val="24"/>
                <w:szCs w:val="24"/>
              </w:rPr>
              <w:t>Anyone can apply for a duty deferment account to pay import duties in Great Britain.</w:t>
            </w:r>
          </w:p>
        </w:tc>
      </w:tr>
      <w:tr w:rsidR="001E1726" w:rsidRPr="001E1726" w14:paraId="16F13337" w14:textId="77777777" w:rsidTr="001E1726">
        <w:trPr>
          <w:trHeight w:val="1272"/>
        </w:trPr>
        <w:tc>
          <w:tcPr>
            <w:tcW w:w="2694" w:type="dxa"/>
            <w:tcBorders>
              <w:top w:val="dotted" w:sz="4" w:space="0" w:color="auto"/>
              <w:left w:val="nil"/>
              <w:bottom w:val="nil"/>
            </w:tcBorders>
          </w:tcPr>
          <w:p w14:paraId="66B8D8F5" w14:textId="77777777" w:rsidR="00F9231E" w:rsidRPr="001E1726" w:rsidRDefault="00F9231E" w:rsidP="0021793E">
            <w:pPr>
              <w:jc w:val="both"/>
              <w:rPr>
                <w:rFonts w:ascii="Tahoma" w:hAnsi="Tahoma" w:cs="Tahoma"/>
                <w:b/>
                <w:bCs/>
                <w:color w:val="000000" w:themeColor="text1"/>
                <w:sz w:val="24"/>
                <w:szCs w:val="24"/>
              </w:rPr>
            </w:pPr>
          </w:p>
        </w:tc>
        <w:tc>
          <w:tcPr>
            <w:tcW w:w="5675" w:type="dxa"/>
            <w:gridSpan w:val="3"/>
            <w:tcBorders>
              <w:top w:val="dotted" w:sz="4" w:space="0" w:color="auto"/>
              <w:bottom w:val="nil"/>
            </w:tcBorders>
          </w:tcPr>
          <w:p w14:paraId="5C6818E0" w14:textId="77777777" w:rsidR="00F9231E" w:rsidRPr="001E1726" w:rsidRDefault="00F9231E" w:rsidP="0021793E">
            <w:pPr>
              <w:jc w:val="both"/>
              <w:rPr>
                <w:rFonts w:ascii="Tahoma" w:hAnsi="Tahoma" w:cs="Tahoma"/>
                <w:color w:val="000000" w:themeColor="text1"/>
                <w:sz w:val="24"/>
                <w:szCs w:val="24"/>
              </w:rPr>
            </w:pPr>
          </w:p>
        </w:tc>
        <w:tc>
          <w:tcPr>
            <w:tcW w:w="3543" w:type="dxa"/>
            <w:tcBorders>
              <w:top w:val="dotted" w:sz="4" w:space="0" w:color="auto"/>
              <w:bottom w:val="nil"/>
            </w:tcBorders>
            <w:vAlign w:val="center"/>
          </w:tcPr>
          <w:p w14:paraId="208F3C78" w14:textId="77777777" w:rsidR="00F9231E" w:rsidRPr="001E1726" w:rsidRDefault="00F9231E" w:rsidP="0021793E">
            <w:pPr>
              <w:jc w:val="both"/>
              <w:rPr>
                <w:rFonts w:ascii="Tahoma" w:hAnsi="Tahoma" w:cs="Tahoma"/>
                <w:color w:val="000000" w:themeColor="text1"/>
                <w:sz w:val="24"/>
                <w:szCs w:val="24"/>
              </w:rPr>
            </w:pPr>
          </w:p>
        </w:tc>
        <w:tc>
          <w:tcPr>
            <w:tcW w:w="3219" w:type="dxa"/>
            <w:tcBorders>
              <w:top w:val="dotted" w:sz="4" w:space="0" w:color="auto"/>
              <w:bottom w:val="nil"/>
              <w:right w:val="nil"/>
            </w:tcBorders>
            <w:vAlign w:val="center"/>
          </w:tcPr>
          <w:p w14:paraId="320F7B12" w14:textId="77777777" w:rsidR="00F9231E" w:rsidRPr="001E1726" w:rsidRDefault="00F9231E" w:rsidP="0021793E">
            <w:pPr>
              <w:jc w:val="both"/>
              <w:rPr>
                <w:rFonts w:ascii="Tahoma" w:hAnsi="Tahoma" w:cs="Tahoma"/>
                <w:b/>
                <w:bCs/>
                <w:color w:val="000000" w:themeColor="text1"/>
                <w:sz w:val="24"/>
                <w:szCs w:val="24"/>
              </w:rPr>
            </w:pPr>
          </w:p>
        </w:tc>
      </w:tr>
      <w:tr w:rsidR="001E1726" w:rsidRPr="001E1726" w14:paraId="32A977D4" w14:textId="77777777" w:rsidTr="001E1726">
        <w:trPr>
          <w:trHeight w:val="558"/>
        </w:trPr>
        <w:tc>
          <w:tcPr>
            <w:tcW w:w="7565" w:type="dxa"/>
            <w:gridSpan w:val="3"/>
            <w:tcBorders>
              <w:top w:val="nil"/>
              <w:left w:val="dotted" w:sz="4" w:space="0" w:color="auto"/>
              <w:bottom w:val="dotted" w:sz="4" w:space="0" w:color="auto"/>
              <w:right w:val="nil"/>
            </w:tcBorders>
            <w:shd w:val="clear" w:color="auto" w:fill="767171" w:themeFill="background2" w:themeFillShade="80"/>
            <w:vAlign w:val="center"/>
          </w:tcPr>
          <w:p w14:paraId="13DD9509" w14:textId="4835513C" w:rsidR="00380606" w:rsidRPr="001E1726" w:rsidRDefault="00380606" w:rsidP="00CB6796">
            <w:pPr>
              <w:jc w:val="both"/>
              <w:rPr>
                <w:rFonts w:ascii="Tahoma" w:hAnsi="Tahoma" w:cs="Tahoma"/>
                <w:b/>
                <w:bCs/>
                <w:color w:val="FFFFFF" w:themeColor="background1"/>
                <w:sz w:val="24"/>
                <w:szCs w:val="24"/>
              </w:rPr>
            </w:pPr>
          </w:p>
        </w:tc>
        <w:tc>
          <w:tcPr>
            <w:tcW w:w="7566" w:type="dxa"/>
            <w:gridSpan w:val="3"/>
            <w:tcBorders>
              <w:top w:val="nil"/>
              <w:left w:val="nil"/>
              <w:bottom w:val="dotted" w:sz="4" w:space="0" w:color="auto"/>
              <w:right w:val="dotted" w:sz="4" w:space="0" w:color="auto"/>
            </w:tcBorders>
            <w:shd w:val="clear" w:color="auto" w:fill="767171" w:themeFill="background2" w:themeFillShade="80"/>
            <w:vAlign w:val="center"/>
          </w:tcPr>
          <w:p w14:paraId="243F7CF5" w14:textId="25AB5293" w:rsidR="00380606" w:rsidRPr="001E1726" w:rsidRDefault="00D77060" w:rsidP="00380606">
            <w:pPr>
              <w:jc w:val="right"/>
              <w:rPr>
                <w:rFonts w:ascii="Tahoma" w:hAnsi="Tahoma" w:cs="Tahoma"/>
                <w:b/>
                <w:bCs/>
                <w:color w:val="FFFFFF" w:themeColor="background1"/>
                <w:sz w:val="24"/>
                <w:szCs w:val="24"/>
              </w:rPr>
            </w:pPr>
            <w:bookmarkStart w:id="4" w:name="SECTION1"/>
            <w:r w:rsidRPr="001E1726">
              <w:rPr>
                <w:rFonts w:ascii="Tahoma" w:hAnsi="Tahoma" w:cs="Tahoma"/>
                <w:b/>
                <w:bCs/>
                <w:color w:val="FFFFFF" w:themeColor="background1"/>
                <w:sz w:val="24"/>
                <w:szCs w:val="24"/>
              </w:rPr>
              <w:t>BEFORE YOU APPLY</w:t>
            </w:r>
            <w:bookmarkEnd w:id="4"/>
          </w:p>
        </w:tc>
      </w:tr>
      <w:tr w:rsidR="001E1726" w:rsidRPr="001E1726" w14:paraId="6D51C8C3" w14:textId="77777777" w:rsidTr="001E1726">
        <w:trPr>
          <w:trHeight w:val="1191"/>
        </w:trPr>
        <w:tc>
          <w:tcPr>
            <w:tcW w:w="1513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398EF2B8" w14:textId="77777777" w:rsidR="00D77060" w:rsidRPr="001E1726" w:rsidRDefault="00D77060" w:rsidP="00D77060">
            <w:pPr>
              <w:jc w:val="both"/>
              <w:rPr>
                <w:rFonts w:ascii="Tahoma" w:hAnsi="Tahoma" w:cs="Tahoma"/>
                <w:color w:val="000000" w:themeColor="text1"/>
                <w:sz w:val="24"/>
                <w:szCs w:val="24"/>
              </w:rPr>
            </w:pPr>
            <w:r w:rsidRPr="001E1726">
              <w:rPr>
                <w:rFonts w:ascii="Tahoma" w:hAnsi="Tahoma" w:cs="Tahoma"/>
                <w:color w:val="000000" w:themeColor="text1"/>
                <w:sz w:val="24"/>
                <w:szCs w:val="24"/>
              </w:rPr>
              <w:t xml:space="preserve">You can apply for a </w:t>
            </w:r>
            <w:hyperlink r:id="rId11" w:history="1">
              <w:r w:rsidRPr="001E1726">
                <w:rPr>
                  <w:rStyle w:val="Hyperlink"/>
                  <w:rFonts w:ascii="Tahoma" w:hAnsi="Tahoma" w:cs="Tahoma"/>
                  <w:color w:val="0070C0"/>
                  <w:sz w:val="24"/>
                  <w:szCs w:val="24"/>
                </w:rPr>
                <w:t>guarantee waiver</w:t>
              </w:r>
              <w:r w:rsidRPr="001E1726">
                <w:rPr>
                  <w:rStyle w:val="Hyperlink"/>
                  <w:rFonts w:ascii="Tahoma" w:hAnsi="Tahoma" w:cs="Tahoma"/>
                  <w:color w:val="0070C0"/>
                  <w:sz w:val="24"/>
                  <w:szCs w:val="24"/>
                </w:rPr>
                <w:t xml:space="preserve"> </w:t>
              </w:r>
              <w:r w:rsidRPr="001E1726">
                <w:rPr>
                  <w:rStyle w:val="Hyperlink"/>
                  <w:rFonts w:ascii="Tahoma" w:hAnsi="Tahoma" w:cs="Tahoma"/>
                  <w:color w:val="0070C0"/>
                  <w:sz w:val="24"/>
                  <w:szCs w:val="24"/>
                </w:rPr>
                <w:t>approval</w:t>
              </w:r>
            </w:hyperlink>
            <w:r w:rsidRPr="001E1726">
              <w:rPr>
                <w:rFonts w:ascii="Tahoma" w:hAnsi="Tahoma" w:cs="Tahoma"/>
                <w:color w:val="000000" w:themeColor="text1"/>
                <w:sz w:val="24"/>
                <w:szCs w:val="24"/>
              </w:rPr>
              <w:t xml:space="preserve"> with your duty deferment account application. However traders that are </w:t>
            </w:r>
            <w:hyperlink r:id="rId12" w:history="1">
              <w:r w:rsidRPr="001E1726">
                <w:rPr>
                  <w:rStyle w:val="Hyperlink"/>
                  <w:rFonts w:ascii="Tahoma" w:hAnsi="Tahoma" w:cs="Tahoma"/>
                  <w:color w:val="0070C0"/>
                  <w:sz w:val="24"/>
                  <w:szCs w:val="24"/>
                </w:rPr>
                <w:t>not estab</w:t>
              </w:r>
              <w:r w:rsidRPr="001E1726">
                <w:rPr>
                  <w:rStyle w:val="Hyperlink"/>
                  <w:rFonts w:ascii="Tahoma" w:hAnsi="Tahoma" w:cs="Tahoma"/>
                  <w:color w:val="0070C0"/>
                  <w:sz w:val="24"/>
                  <w:szCs w:val="24"/>
                </w:rPr>
                <w:t>l</w:t>
              </w:r>
              <w:r w:rsidRPr="001E1726">
                <w:rPr>
                  <w:rStyle w:val="Hyperlink"/>
                  <w:rFonts w:ascii="Tahoma" w:hAnsi="Tahoma" w:cs="Tahoma"/>
                  <w:color w:val="0070C0"/>
                  <w:sz w:val="24"/>
                  <w:szCs w:val="24"/>
                </w:rPr>
                <w:t>ished in the United Kingdom</w:t>
              </w:r>
            </w:hyperlink>
            <w:r w:rsidRPr="001E1726">
              <w:rPr>
                <w:rFonts w:ascii="Tahoma" w:hAnsi="Tahoma" w:cs="Tahoma"/>
                <w:color w:val="000000" w:themeColor="text1"/>
                <w:sz w:val="24"/>
                <w:szCs w:val="24"/>
              </w:rPr>
              <w:t xml:space="preserve"> are not eligible to apply for a guarantee waiver, and must </w:t>
            </w:r>
            <w:hyperlink r:id="rId13" w:history="1">
              <w:r w:rsidRPr="001E1726">
                <w:rPr>
                  <w:rStyle w:val="Hyperlink"/>
                  <w:rFonts w:ascii="Tahoma" w:hAnsi="Tahoma" w:cs="Tahoma"/>
                  <w:color w:val="0070C0"/>
                  <w:sz w:val="24"/>
                  <w:szCs w:val="24"/>
                </w:rPr>
                <w:t>guarantee deferme</w:t>
              </w:r>
              <w:r w:rsidRPr="001E1726">
                <w:rPr>
                  <w:rStyle w:val="Hyperlink"/>
                  <w:rFonts w:ascii="Tahoma" w:hAnsi="Tahoma" w:cs="Tahoma"/>
                  <w:color w:val="0070C0"/>
                  <w:sz w:val="24"/>
                  <w:szCs w:val="24"/>
                </w:rPr>
                <w:t>n</w:t>
              </w:r>
              <w:r w:rsidRPr="001E1726">
                <w:rPr>
                  <w:rStyle w:val="Hyperlink"/>
                  <w:rFonts w:ascii="Tahoma" w:hAnsi="Tahoma" w:cs="Tahoma"/>
                  <w:color w:val="0070C0"/>
                  <w:sz w:val="24"/>
                  <w:szCs w:val="24"/>
                </w:rPr>
                <w:t>t of payments to HMRC</w:t>
              </w:r>
            </w:hyperlink>
            <w:r w:rsidRPr="001E1726">
              <w:rPr>
                <w:rFonts w:ascii="Tahoma" w:hAnsi="Tahoma" w:cs="Tahoma"/>
                <w:color w:val="000000" w:themeColor="text1"/>
                <w:sz w:val="24"/>
                <w:szCs w:val="24"/>
              </w:rPr>
              <w:t>.</w:t>
            </w:r>
          </w:p>
          <w:p w14:paraId="3C02557C" w14:textId="77777777" w:rsidR="00D77060" w:rsidRPr="001E1726" w:rsidRDefault="00D77060" w:rsidP="00D77060">
            <w:pPr>
              <w:jc w:val="both"/>
              <w:rPr>
                <w:rFonts w:ascii="Tahoma" w:hAnsi="Tahoma" w:cs="Tahoma"/>
                <w:color w:val="000000" w:themeColor="text1"/>
                <w:sz w:val="24"/>
                <w:szCs w:val="24"/>
              </w:rPr>
            </w:pPr>
          </w:p>
          <w:p w14:paraId="746C0BF9" w14:textId="78E8FDBB" w:rsidR="00D77060" w:rsidRPr="001E1726" w:rsidRDefault="00D77060" w:rsidP="00D77060">
            <w:pPr>
              <w:jc w:val="both"/>
              <w:rPr>
                <w:rFonts w:ascii="Tahoma" w:hAnsi="Tahoma" w:cs="Tahoma"/>
                <w:color w:val="000000" w:themeColor="text1"/>
                <w:sz w:val="24"/>
                <w:szCs w:val="24"/>
              </w:rPr>
            </w:pPr>
            <w:r w:rsidRPr="001E1726">
              <w:rPr>
                <w:rFonts w:ascii="Tahoma" w:hAnsi="Tahoma" w:cs="Tahoma"/>
                <w:color w:val="000000" w:themeColor="text1"/>
                <w:sz w:val="24"/>
                <w:szCs w:val="24"/>
              </w:rPr>
              <w:t xml:space="preserve">If you are not applying for, or cannot apply for, or have not received a guarantee waiver approval, you will need to provide a guarantee from a financial institution that is established in the United Kingdom and regulated by the </w:t>
            </w:r>
            <w:hyperlink r:id="rId14" w:history="1">
              <w:r w:rsidRPr="001E1726">
                <w:rPr>
                  <w:rStyle w:val="Hyperlink"/>
                  <w:rFonts w:ascii="Tahoma" w:hAnsi="Tahoma" w:cs="Tahoma"/>
                  <w:color w:val="0070C0"/>
                  <w:sz w:val="24"/>
                  <w:szCs w:val="24"/>
                </w:rPr>
                <w:t>Prudential Regu</w:t>
              </w:r>
              <w:r w:rsidRPr="001E1726">
                <w:rPr>
                  <w:rStyle w:val="Hyperlink"/>
                  <w:rFonts w:ascii="Tahoma" w:hAnsi="Tahoma" w:cs="Tahoma"/>
                  <w:color w:val="0070C0"/>
                  <w:sz w:val="24"/>
                  <w:szCs w:val="24"/>
                </w:rPr>
                <w:t>l</w:t>
              </w:r>
              <w:r w:rsidRPr="001E1726">
                <w:rPr>
                  <w:rStyle w:val="Hyperlink"/>
                  <w:rFonts w:ascii="Tahoma" w:hAnsi="Tahoma" w:cs="Tahoma"/>
                  <w:color w:val="0070C0"/>
                  <w:sz w:val="24"/>
                  <w:szCs w:val="24"/>
                </w:rPr>
                <w:t>ation Authority</w:t>
              </w:r>
            </w:hyperlink>
            <w:r w:rsidRPr="001E1726">
              <w:rPr>
                <w:rFonts w:ascii="Tahoma" w:hAnsi="Tahoma" w:cs="Tahoma"/>
                <w:color w:val="000000" w:themeColor="text1"/>
                <w:sz w:val="24"/>
                <w:szCs w:val="24"/>
              </w:rPr>
              <w:t xml:space="preserve"> </w:t>
            </w:r>
          </w:p>
          <w:p w14:paraId="3AF1E7AE" w14:textId="15D07B4B" w:rsidR="00D77060" w:rsidRPr="001E1726" w:rsidRDefault="00D77060" w:rsidP="00D77060">
            <w:pPr>
              <w:jc w:val="both"/>
              <w:rPr>
                <w:rFonts w:ascii="Tahoma" w:hAnsi="Tahoma" w:cs="Tahoma"/>
                <w:b/>
                <w:bCs/>
                <w:color w:val="000000" w:themeColor="text1"/>
                <w:sz w:val="24"/>
                <w:szCs w:val="24"/>
              </w:rPr>
            </w:pPr>
          </w:p>
        </w:tc>
      </w:tr>
      <w:tr w:rsidR="001E1726" w:rsidRPr="001E1726" w14:paraId="23B5AB3F" w14:textId="77777777" w:rsidTr="001E1726">
        <w:trPr>
          <w:trHeight w:val="113"/>
        </w:trPr>
        <w:tc>
          <w:tcPr>
            <w:tcW w:w="15131" w:type="dxa"/>
            <w:gridSpan w:val="6"/>
            <w:tcBorders>
              <w:top w:val="nil"/>
              <w:left w:val="nil"/>
              <w:bottom w:val="dotted" w:sz="4" w:space="0" w:color="auto"/>
              <w:right w:val="nil"/>
            </w:tcBorders>
            <w:shd w:val="clear" w:color="auto" w:fill="auto"/>
            <w:vAlign w:val="center"/>
          </w:tcPr>
          <w:p w14:paraId="794D40A3" w14:textId="77777777" w:rsidR="001E1726" w:rsidRPr="001E1726" w:rsidRDefault="001E1726" w:rsidP="00D77060">
            <w:pPr>
              <w:jc w:val="both"/>
              <w:rPr>
                <w:rFonts w:ascii="Tahoma" w:hAnsi="Tahoma" w:cs="Tahoma"/>
                <w:color w:val="000000" w:themeColor="text1"/>
                <w:sz w:val="10"/>
                <w:szCs w:val="10"/>
              </w:rPr>
            </w:pPr>
          </w:p>
        </w:tc>
      </w:tr>
      <w:tr w:rsidR="001E1726" w:rsidRPr="001E1726" w14:paraId="61AD1B91" w14:textId="77777777" w:rsidTr="001E1726">
        <w:trPr>
          <w:trHeight w:val="558"/>
        </w:trPr>
        <w:tc>
          <w:tcPr>
            <w:tcW w:w="5534" w:type="dxa"/>
            <w:gridSpan w:val="2"/>
            <w:tcBorders>
              <w:top w:val="dotted" w:sz="4" w:space="0" w:color="auto"/>
              <w:left w:val="dotted" w:sz="4" w:space="0" w:color="auto"/>
              <w:bottom w:val="nil"/>
            </w:tcBorders>
            <w:shd w:val="clear" w:color="auto" w:fill="767171" w:themeFill="background2" w:themeFillShade="80"/>
            <w:vAlign w:val="center"/>
          </w:tcPr>
          <w:p w14:paraId="767C03FE" w14:textId="407A4D67" w:rsidR="0065310C" w:rsidRPr="001E1726" w:rsidRDefault="0065310C" w:rsidP="006B1A1E">
            <w:pPr>
              <w:jc w:val="both"/>
              <w:rPr>
                <w:rFonts w:ascii="Tahoma" w:hAnsi="Tahoma" w:cs="Tahoma"/>
                <w:b/>
                <w:bCs/>
                <w:color w:val="FFFFFF" w:themeColor="background1"/>
                <w:sz w:val="24"/>
                <w:szCs w:val="24"/>
              </w:rPr>
            </w:pPr>
          </w:p>
        </w:tc>
        <w:tc>
          <w:tcPr>
            <w:tcW w:w="9597" w:type="dxa"/>
            <w:gridSpan w:val="4"/>
            <w:tcBorders>
              <w:top w:val="dotted" w:sz="4" w:space="0" w:color="auto"/>
              <w:bottom w:val="nil"/>
              <w:right w:val="dotted" w:sz="4" w:space="0" w:color="auto"/>
            </w:tcBorders>
            <w:shd w:val="clear" w:color="auto" w:fill="767171" w:themeFill="background2" w:themeFillShade="80"/>
            <w:vAlign w:val="center"/>
          </w:tcPr>
          <w:p w14:paraId="0EB21A71" w14:textId="0441C1EA" w:rsidR="0065310C" w:rsidRPr="001E1726" w:rsidRDefault="00D77060" w:rsidP="006B1A1E">
            <w:pPr>
              <w:jc w:val="right"/>
              <w:rPr>
                <w:rFonts w:ascii="Tahoma" w:hAnsi="Tahoma" w:cs="Tahoma"/>
                <w:b/>
                <w:bCs/>
                <w:color w:val="FFFFFF" w:themeColor="background1"/>
                <w:sz w:val="24"/>
                <w:szCs w:val="24"/>
              </w:rPr>
            </w:pPr>
            <w:bookmarkStart w:id="5" w:name="SECTION2"/>
            <w:r w:rsidRPr="001E1726">
              <w:rPr>
                <w:rFonts w:ascii="Tahoma" w:hAnsi="Tahoma" w:cs="Tahoma"/>
                <w:b/>
                <w:bCs/>
                <w:color w:val="FFFFFF" w:themeColor="background1"/>
                <w:sz w:val="24"/>
                <w:szCs w:val="24"/>
              </w:rPr>
              <w:t>WHAT YOU WILL NEED</w:t>
            </w:r>
            <w:bookmarkEnd w:id="5"/>
          </w:p>
        </w:tc>
      </w:tr>
      <w:tr w:rsidR="001E1726" w:rsidRPr="001E1726" w14:paraId="51889E80" w14:textId="77777777" w:rsidTr="001E1726">
        <w:trPr>
          <w:trHeight w:val="1361"/>
        </w:trPr>
        <w:tc>
          <w:tcPr>
            <w:tcW w:w="15131" w:type="dxa"/>
            <w:gridSpan w:val="6"/>
            <w:tcBorders>
              <w:top w:val="nil"/>
              <w:left w:val="dotted" w:sz="4" w:space="0" w:color="auto"/>
              <w:bottom w:val="dotted" w:sz="4" w:space="0" w:color="auto"/>
              <w:right w:val="dotted" w:sz="4" w:space="0" w:color="auto"/>
            </w:tcBorders>
            <w:shd w:val="clear" w:color="auto" w:fill="auto"/>
          </w:tcPr>
          <w:p w14:paraId="49447696" w14:textId="77777777" w:rsidR="00D77060" w:rsidRPr="001E1726" w:rsidRDefault="00D77060" w:rsidP="00D77060">
            <w:pPr>
              <w:jc w:val="both"/>
              <w:rPr>
                <w:rFonts w:ascii="Tahoma" w:hAnsi="Tahoma" w:cs="Tahoma"/>
                <w:color w:val="000000" w:themeColor="text1"/>
                <w:sz w:val="24"/>
                <w:szCs w:val="24"/>
              </w:rPr>
            </w:pPr>
            <w:r w:rsidRPr="001E1726">
              <w:rPr>
                <w:rFonts w:ascii="Tahoma" w:hAnsi="Tahoma" w:cs="Tahoma"/>
                <w:color w:val="000000" w:themeColor="text1"/>
                <w:sz w:val="24"/>
                <w:szCs w:val="24"/>
              </w:rPr>
              <w:t>To complete an application, you will need your business’s:</w:t>
            </w:r>
          </w:p>
          <w:p w14:paraId="6286388C" w14:textId="77777777" w:rsidR="00D77060" w:rsidRPr="001E1726" w:rsidRDefault="00D77060" w:rsidP="00D77060">
            <w:pPr>
              <w:jc w:val="both"/>
              <w:rPr>
                <w:rFonts w:ascii="Tahoma" w:hAnsi="Tahoma" w:cs="Tahoma"/>
                <w:color w:val="000000" w:themeColor="text1"/>
                <w:sz w:val="24"/>
                <w:szCs w:val="24"/>
              </w:rPr>
            </w:pPr>
          </w:p>
          <w:p w14:paraId="52344DD1" w14:textId="55BD817A" w:rsidR="00D77060" w:rsidRPr="001E1726" w:rsidRDefault="00EE0A0D" w:rsidP="00D77060">
            <w:pPr>
              <w:pStyle w:val="ListParagraph"/>
              <w:numPr>
                <w:ilvl w:val="0"/>
                <w:numId w:val="18"/>
              </w:numPr>
              <w:jc w:val="both"/>
              <w:rPr>
                <w:rFonts w:ascii="Tahoma" w:hAnsi="Tahoma" w:cs="Tahoma"/>
                <w:color w:val="0070C0"/>
                <w:sz w:val="24"/>
                <w:szCs w:val="24"/>
              </w:rPr>
            </w:pPr>
            <w:hyperlink r:id="rId15" w:history="1">
              <w:r w:rsidRPr="001E1726">
                <w:rPr>
                  <w:rStyle w:val="Hyperlink"/>
                  <w:rFonts w:ascii="Tahoma" w:hAnsi="Tahoma" w:cs="Tahoma"/>
                  <w:color w:val="0070C0"/>
                  <w:sz w:val="24"/>
                  <w:szCs w:val="24"/>
                </w:rPr>
                <w:t>EORI num</w:t>
              </w:r>
              <w:r w:rsidRPr="001E1726">
                <w:rPr>
                  <w:rStyle w:val="Hyperlink"/>
                  <w:rFonts w:ascii="Tahoma" w:hAnsi="Tahoma" w:cs="Tahoma"/>
                  <w:color w:val="0070C0"/>
                  <w:sz w:val="24"/>
                  <w:szCs w:val="24"/>
                </w:rPr>
                <w:t>b</w:t>
              </w:r>
              <w:r w:rsidRPr="001E1726">
                <w:rPr>
                  <w:rStyle w:val="Hyperlink"/>
                  <w:rFonts w:ascii="Tahoma" w:hAnsi="Tahoma" w:cs="Tahoma"/>
                  <w:color w:val="0070C0"/>
                  <w:sz w:val="24"/>
                  <w:szCs w:val="24"/>
                </w:rPr>
                <w:t>er</w:t>
              </w:r>
            </w:hyperlink>
          </w:p>
          <w:p w14:paraId="3B9A278A" w14:textId="77777777" w:rsidR="00D77060" w:rsidRPr="001E1726" w:rsidRDefault="00D77060" w:rsidP="00D77060">
            <w:pPr>
              <w:pStyle w:val="ListParagraph"/>
              <w:numPr>
                <w:ilvl w:val="0"/>
                <w:numId w:val="18"/>
              </w:numPr>
              <w:jc w:val="both"/>
              <w:rPr>
                <w:rFonts w:ascii="Tahoma" w:hAnsi="Tahoma" w:cs="Tahoma"/>
                <w:color w:val="000000" w:themeColor="text1"/>
                <w:sz w:val="24"/>
                <w:szCs w:val="24"/>
              </w:rPr>
            </w:pPr>
            <w:r w:rsidRPr="001E1726">
              <w:rPr>
                <w:rFonts w:ascii="Tahoma" w:hAnsi="Tahoma" w:cs="Tahoma"/>
                <w:color w:val="000000" w:themeColor="text1"/>
                <w:sz w:val="24"/>
                <w:szCs w:val="24"/>
              </w:rPr>
              <w:t>Name associated with your EORI number</w:t>
            </w:r>
          </w:p>
          <w:p w14:paraId="23EBA018" w14:textId="77777777" w:rsidR="00D77060" w:rsidRPr="001E1726" w:rsidRDefault="00D77060" w:rsidP="00D77060">
            <w:pPr>
              <w:pStyle w:val="ListParagraph"/>
              <w:numPr>
                <w:ilvl w:val="0"/>
                <w:numId w:val="18"/>
              </w:numPr>
              <w:jc w:val="both"/>
              <w:rPr>
                <w:rFonts w:ascii="Tahoma" w:hAnsi="Tahoma" w:cs="Tahoma"/>
                <w:color w:val="000000" w:themeColor="text1"/>
                <w:sz w:val="24"/>
                <w:szCs w:val="24"/>
              </w:rPr>
            </w:pPr>
            <w:r w:rsidRPr="001E1726">
              <w:rPr>
                <w:rFonts w:ascii="Tahoma" w:hAnsi="Tahoma" w:cs="Tahoma"/>
                <w:color w:val="000000" w:themeColor="text1"/>
                <w:sz w:val="24"/>
                <w:szCs w:val="24"/>
              </w:rPr>
              <w:t>Registered company number (if this applies). In the UK, this will be from Companies House</w:t>
            </w:r>
          </w:p>
          <w:p w14:paraId="21696CB9" w14:textId="77777777" w:rsidR="00D77060" w:rsidRPr="001E1726" w:rsidRDefault="00D77060" w:rsidP="00D77060">
            <w:pPr>
              <w:pStyle w:val="ListParagraph"/>
              <w:numPr>
                <w:ilvl w:val="0"/>
                <w:numId w:val="18"/>
              </w:numPr>
              <w:jc w:val="both"/>
              <w:rPr>
                <w:rFonts w:ascii="Tahoma" w:hAnsi="Tahoma" w:cs="Tahoma"/>
                <w:color w:val="000000" w:themeColor="text1"/>
                <w:sz w:val="24"/>
                <w:szCs w:val="24"/>
              </w:rPr>
            </w:pPr>
            <w:r w:rsidRPr="001E1726">
              <w:rPr>
                <w:rFonts w:ascii="Tahoma" w:hAnsi="Tahoma" w:cs="Tahoma"/>
                <w:color w:val="000000" w:themeColor="text1"/>
                <w:sz w:val="24"/>
                <w:szCs w:val="24"/>
              </w:rPr>
              <w:t>UK address associated with your EORI number</w:t>
            </w:r>
          </w:p>
          <w:p w14:paraId="647CAAEE" w14:textId="77777777" w:rsidR="00D77060" w:rsidRPr="001E1726" w:rsidRDefault="00D77060" w:rsidP="00D77060">
            <w:pPr>
              <w:pStyle w:val="ListParagraph"/>
              <w:numPr>
                <w:ilvl w:val="0"/>
                <w:numId w:val="18"/>
              </w:numPr>
              <w:jc w:val="both"/>
              <w:rPr>
                <w:rFonts w:ascii="Tahoma" w:hAnsi="Tahoma" w:cs="Tahoma"/>
                <w:color w:val="000000" w:themeColor="text1"/>
                <w:sz w:val="24"/>
                <w:szCs w:val="24"/>
              </w:rPr>
            </w:pPr>
            <w:r w:rsidRPr="001E1726">
              <w:rPr>
                <w:rFonts w:ascii="Tahoma" w:hAnsi="Tahoma" w:cs="Tahoma"/>
                <w:color w:val="000000" w:themeColor="text1"/>
                <w:sz w:val="24"/>
                <w:szCs w:val="24"/>
              </w:rPr>
              <w:t>Correspondence address</w:t>
            </w:r>
          </w:p>
          <w:p w14:paraId="1DB64F5E" w14:textId="77777777" w:rsidR="00D77060" w:rsidRPr="001E1726" w:rsidRDefault="00D77060" w:rsidP="00D77060">
            <w:pPr>
              <w:pStyle w:val="ListParagraph"/>
              <w:numPr>
                <w:ilvl w:val="0"/>
                <w:numId w:val="18"/>
              </w:numPr>
              <w:jc w:val="both"/>
              <w:rPr>
                <w:rFonts w:ascii="Tahoma" w:hAnsi="Tahoma" w:cs="Tahoma"/>
                <w:color w:val="000000" w:themeColor="text1"/>
                <w:sz w:val="24"/>
                <w:szCs w:val="24"/>
              </w:rPr>
            </w:pPr>
            <w:r w:rsidRPr="001E1726">
              <w:rPr>
                <w:rFonts w:ascii="Tahoma" w:hAnsi="Tahoma" w:cs="Tahoma"/>
                <w:color w:val="000000" w:themeColor="text1"/>
                <w:sz w:val="24"/>
                <w:szCs w:val="24"/>
              </w:rPr>
              <w:t>VAT number (if this applies)</w:t>
            </w:r>
          </w:p>
          <w:p w14:paraId="760F99FE" w14:textId="77777777" w:rsidR="00D77060" w:rsidRPr="001E1726" w:rsidRDefault="00D77060" w:rsidP="00D77060">
            <w:pPr>
              <w:pStyle w:val="ListParagraph"/>
              <w:numPr>
                <w:ilvl w:val="0"/>
                <w:numId w:val="18"/>
              </w:numPr>
              <w:jc w:val="both"/>
              <w:rPr>
                <w:rFonts w:ascii="Tahoma" w:hAnsi="Tahoma" w:cs="Tahoma"/>
                <w:color w:val="000000" w:themeColor="text1"/>
                <w:sz w:val="24"/>
                <w:szCs w:val="24"/>
              </w:rPr>
            </w:pPr>
            <w:r w:rsidRPr="001E1726">
              <w:rPr>
                <w:rFonts w:ascii="Tahoma" w:hAnsi="Tahoma" w:cs="Tahoma"/>
                <w:color w:val="000000" w:themeColor="text1"/>
                <w:sz w:val="24"/>
                <w:szCs w:val="24"/>
              </w:rPr>
              <w:t>Company directors’ or officials’ details, including their date of birth</w:t>
            </w:r>
          </w:p>
          <w:p w14:paraId="4F93A51A" w14:textId="77777777" w:rsidR="00D77060" w:rsidRPr="001E1726" w:rsidRDefault="00D77060" w:rsidP="00D77060">
            <w:pPr>
              <w:pStyle w:val="ListParagraph"/>
              <w:numPr>
                <w:ilvl w:val="0"/>
                <w:numId w:val="18"/>
              </w:numPr>
              <w:jc w:val="both"/>
              <w:rPr>
                <w:rFonts w:ascii="Tahoma" w:hAnsi="Tahoma" w:cs="Tahoma"/>
                <w:color w:val="000000" w:themeColor="text1"/>
                <w:sz w:val="24"/>
                <w:szCs w:val="24"/>
              </w:rPr>
            </w:pPr>
            <w:r w:rsidRPr="001E1726">
              <w:rPr>
                <w:rFonts w:ascii="Tahoma" w:hAnsi="Tahoma" w:cs="Tahoma"/>
                <w:color w:val="000000" w:themeColor="text1"/>
                <w:sz w:val="24"/>
                <w:szCs w:val="24"/>
              </w:rPr>
              <w:t>Person responsible for customs authorisations, their details and practical customs experience</w:t>
            </w:r>
          </w:p>
          <w:p w14:paraId="6E31ABC9" w14:textId="77777777" w:rsidR="00D77060" w:rsidRPr="001E1726" w:rsidRDefault="00D77060" w:rsidP="00D77060">
            <w:pPr>
              <w:pStyle w:val="ListParagraph"/>
              <w:numPr>
                <w:ilvl w:val="0"/>
                <w:numId w:val="18"/>
              </w:numPr>
              <w:jc w:val="both"/>
              <w:rPr>
                <w:rFonts w:ascii="Tahoma" w:hAnsi="Tahoma" w:cs="Tahoma"/>
                <w:color w:val="000000" w:themeColor="text1"/>
                <w:sz w:val="24"/>
                <w:szCs w:val="24"/>
              </w:rPr>
            </w:pPr>
            <w:r w:rsidRPr="001E1726">
              <w:rPr>
                <w:rFonts w:ascii="Tahoma" w:hAnsi="Tahoma" w:cs="Tahoma"/>
                <w:color w:val="000000" w:themeColor="text1"/>
                <w:sz w:val="24"/>
                <w:szCs w:val="24"/>
              </w:rPr>
              <w:t>Your estimated debt</w:t>
            </w:r>
          </w:p>
          <w:p w14:paraId="029839F4" w14:textId="77777777" w:rsidR="00D77060" w:rsidRPr="001E1726" w:rsidRDefault="00D77060" w:rsidP="00D77060">
            <w:pPr>
              <w:jc w:val="both"/>
              <w:rPr>
                <w:rFonts w:ascii="Tahoma" w:hAnsi="Tahoma" w:cs="Tahoma"/>
                <w:color w:val="000000" w:themeColor="text1"/>
                <w:sz w:val="24"/>
                <w:szCs w:val="24"/>
              </w:rPr>
            </w:pPr>
          </w:p>
          <w:p w14:paraId="24F409E7" w14:textId="77777777" w:rsidR="00D77060" w:rsidRPr="001E1726" w:rsidRDefault="00D77060" w:rsidP="00D77060">
            <w:pPr>
              <w:jc w:val="both"/>
              <w:rPr>
                <w:rFonts w:ascii="Tahoma" w:hAnsi="Tahoma" w:cs="Tahoma"/>
                <w:color w:val="000000" w:themeColor="text1"/>
                <w:sz w:val="24"/>
                <w:szCs w:val="24"/>
              </w:rPr>
            </w:pPr>
            <w:r w:rsidRPr="001E1726">
              <w:rPr>
                <w:rFonts w:ascii="Tahoma" w:hAnsi="Tahoma" w:cs="Tahoma"/>
                <w:color w:val="000000" w:themeColor="text1"/>
                <w:sz w:val="24"/>
                <w:szCs w:val="24"/>
              </w:rPr>
              <w:t>If you apply for a waiver, you may also need:</w:t>
            </w:r>
          </w:p>
          <w:p w14:paraId="412CA89B" w14:textId="77777777" w:rsidR="00D77060" w:rsidRPr="001E1726" w:rsidRDefault="00D77060" w:rsidP="00D77060">
            <w:pPr>
              <w:jc w:val="both"/>
              <w:rPr>
                <w:rFonts w:ascii="Tahoma" w:hAnsi="Tahoma" w:cs="Tahoma"/>
                <w:color w:val="000000" w:themeColor="text1"/>
                <w:sz w:val="24"/>
                <w:szCs w:val="24"/>
              </w:rPr>
            </w:pPr>
          </w:p>
          <w:p w14:paraId="694D09F0" w14:textId="77777777" w:rsidR="00D77060" w:rsidRPr="001E1726" w:rsidRDefault="00D77060" w:rsidP="00D77060">
            <w:pPr>
              <w:pStyle w:val="ListParagraph"/>
              <w:numPr>
                <w:ilvl w:val="0"/>
                <w:numId w:val="19"/>
              </w:numPr>
              <w:jc w:val="both"/>
              <w:rPr>
                <w:rFonts w:ascii="Tahoma" w:hAnsi="Tahoma" w:cs="Tahoma"/>
                <w:color w:val="000000" w:themeColor="text1"/>
                <w:sz w:val="24"/>
                <w:szCs w:val="24"/>
              </w:rPr>
            </w:pPr>
            <w:r w:rsidRPr="001E1726">
              <w:rPr>
                <w:rFonts w:ascii="Tahoma" w:hAnsi="Tahoma" w:cs="Tahoma"/>
                <w:color w:val="000000" w:themeColor="text1"/>
                <w:sz w:val="24"/>
                <w:szCs w:val="24"/>
              </w:rPr>
              <w:t>Records of any times when your business has not followed customs or tax rules in the last three years</w:t>
            </w:r>
          </w:p>
          <w:p w14:paraId="14C878D2" w14:textId="77777777" w:rsidR="00F26191" w:rsidRPr="001E1726" w:rsidRDefault="00D77060" w:rsidP="00EE0A0D">
            <w:pPr>
              <w:pStyle w:val="ListParagraph"/>
              <w:numPr>
                <w:ilvl w:val="0"/>
                <w:numId w:val="19"/>
              </w:numPr>
              <w:jc w:val="both"/>
              <w:rPr>
                <w:rFonts w:ascii="Tahoma" w:hAnsi="Tahoma" w:cs="Tahoma"/>
                <w:color w:val="000000" w:themeColor="text1"/>
                <w:sz w:val="24"/>
                <w:szCs w:val="24"/>
              </w:rPr>
            </w:pPr>
            <w:r w:rsidRPr="001E1726">
              <w:rPr>
                <w:rFonts w:ascii="Tahoma" w:hAnsi="Tahoma" w:cs="Tahoma"/>
                <w:color w:val="000000" w:themeColor="text1"/>
                <w:sz w:val="24"/>
                <w:szCs w:val="24"/>
              </w:rPr>
              <w:t xml:space="preserve">Financial records </w:t>
            </w:r>
          </w:p>
          <w:p w14:paraId="2D52836C" w14:textId="621D12F0" w:rsidR="00DC3802" w:rsidRPr="001E1726" w:rsidRDefault="00DC3802" w:rsidP="00DC3802">
            <w:pPr>
              <w:pStyle w:val="ListParagraph"/>
              <w:jc w:val="both"/>
              <w:rPr>
                <w:rFonts w:ascii="Tahoma" w:hAnsi="Tahoma" w:cs="Tahoma"/>
                <w:color w:val="000000" w:themeColor="text1"/>
                <w:sz w:val="24"/>
                <w:szCs w:val="24"/>
              </w:rPr>
            </w:pPr>
          </w:p>
        </w:tc>
      </w:tr>
      <w:tr w:rsidR="001E1726" w:rsidRPr="001E1726" w14:paraId="45C8FFAB" w14:textId="77777777" w:rsidTr="001E1726">
        <w:trPr>
          <w:trHeight w:hRule="exact" w:val="2426"/>
        </w:trPr>
        <w:tc>
          <w:tcPr>
            <w:tcW w:w="15131" w:type="dxa"/>
            <w:gridSpan w:val="6"/>
            <w:tcBorders>
              <w:top w:val="dotted" w:sz="4" w:space="0" w:color="auto"/>
              <w:left w:val="nil"/>
              <w:bottom w:val="nil"/>
              <w:right w:val="nil"/>
            </w:tcBorders>
            <w:shd w:val="clear" w:color="auto" w:fill="FFFFFF" w:themeFill="background1"/>
          </w:tcPr>
          <w:p w14:paraId="7F38EC2A" w14:textId="2D2C37FD" w:rsidR="00B271DE" w:rsidRPr="001E1726" w:rsidRDefault="001E1726" w:rsidP="00B271DE">
            <w:pPr>
              <w:jc w:val="both"/>
              <w:rPr>
                <w:rFonts w:ascii="Tahoma" w:hAnsi="Tahoma" w:cs="Tahoma"/>
                <w:color w:val="000000" w:themeColor="text1"/>
                <w:sz w:val="24"/>
                <w:szCs w:val="24"/>
              </w:rPr>
            </w:pPr>
            <w:r w:rsidRPr="001E1726">
              <w:rPr>
                <w:rFonts w:ascii="Tahoma" w:hAnsi="Tahoma" w:cs="Tahoma"/>
                <w:noProof/>
                <w:color w:val="000000" w:themeColor="text1"/>
                <w:sz w:val="24"/>
                <w:szCs w:val="24"/>
              </w:rPr>
              <mc:AlternateContent>
                <mc:Choice Requires="wps">
                  <w:drawing>
                    <wp:anchor distT="0" distB="0" distL="114300" distR="114300" simplePos="0" relativeHeight="251673600" behindDoc="0" locked="0" layoutInCell="1" allowOverlap="1" wp14:anchorId="146CB7C9" wp14:editId="6578D847">
                      <wp:simplePos x="0" y="0"/>
                      <wp:positionH relativeFrom="margin">
                        <wp:posOffset>6680200</wp:posOffset>
                      </wp:positionH>
                      <wp:positionV relativeFrom="paragraph">
                        <wp:posOffset>1641475</wp:posOffset>
                      </wp:positionV>
                      <wp:extent cx="2832100" cy="289214"/>
                      <wp:effectExtent l="38100" t="57150" r="44450" b="53975"/>
                      <wp:wrapNone/>
                      <wp:docPr id="486510883" name="Rectangle 486510883">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832100" cy="289214"/>
                              </a:xfrm>
                              <a:prstGeom prst="rect">
                                <a:avLst/>
                              </a:prstGeom>
                              <a:solidFill>
                                <a:srgbClr val="C00000"/>
                              </a:solidFill>
                              <a:ln w="12700" cap="flat" cmpd="sng" algn="ctr">
                                <a:noFill/>
                                <a:prstDash val="solid"/>
                                <a:miter lim="800000"/>
                              </a:ln>
                              <a:effectLst/>
                              <a:scene3d>
                                <a:camera prst="orthographicFront"/>
                                <a:lightRig rig="threePt" dir="t"/>
                              </a:scene3d>
                              <a:sp3d>
                                <a:bevelT/>
                              </a:sp3d>
                            </wps:spPr>
                            <wps:txbx>
                              <w:txbxContent>
                                <w:p w14:paraId="6E3CDF57" w14:textId="77777777" w:rsidR="001E1726" w:rsidRPr="00894C2C" w:rsidRDefault="001E1726" w:rsidP="001E1726">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CB7C9" id="Rectangle 486510883" o:spid="_x0000_s1027" href="#_top" style="position:absolute;left:0;text-align:left;margin-left:526pt;margin-top:129.25pt;width:223pt;height:22.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" o:button="t" fillcolor="#c00000" stroked="f" strokeweight="1pt">
                      <v:fill o:detectmouseclick="t"/>
                      <v:textbox>
                        <w:txbxContent>
                          <w:p w14:paraId="6E3CDF57" w14:textId="77777777" w:rsidR="001E1726" w:rsidRPr="00894C2C" w:rsidRDefault="001E1726" w:rsidP="001E1726">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v:textbox>
                      <w10:wrap anchorx="margin"/>
                    </v:rect>
                  </w:pict>
                </mc:Fallback>
              </mc:AlternateContent>
            </w:r>
          </w:p>
        </w:tc>
      </w:tr>
      <w:tr w:rsidR="001E1726" w:rsidRPr="001E1726" w14:paraId="714D74F8" w14:textId="77777777" w:rsidTr="001E1726">
        <w:trPr>
          <w:trHeight w:val="558"/>
        </w:trPr>
        <w:tc>
          <w:tcPr>
            <w:tcW w:w="5534" w:type="dxa"/>
            <w:gridSpan w:val="2"/>
            <w:tcBorders>
              <w:top w:val="nil"/>
              <w:left w:val="dotted" w:sz="4" w:space="0" w:color="auto"/>
              <w:bottom w:val="nil"/>
              <w:right w:val="nil"/>
            </w:tcBorders>
            <w:shd w:val="clear" w:color="auto" w:fill="767171" w:themeFill="background2" w:themeFillShade="80"/>
            <w:vAlign w:val="center"/>
          </w:tcPr>
          <w:p w14:paraId="165220F9" w14:textId="2EF843C2" w:rsidR="004A20FA" w:rsidRPr="001E1726" w:rsidRDefault="004A20FA" w:rsidP="006B1A1E">
            <w:pPr>
              <w:jc w:val="both"/>
              <w:rPr>
                <w:rFonts w:ascii="Tahoma" w:hAnsi="Tahoma" w:cs="Tahoma"/>
                <w:b/>
                <w:bCs/>
                <w:color w:val="FFFFFF" w:themeColor="background1"/>
                <w:sz w:val="24"/>
                <w:szCs w:val="24"/>
              </w:rPr>
            </w:pPr>
          </w:p>
        </w:tc>
        <w:tc>
          <w:tcPr>
            <w:tcW w:w="9597" w:type="dxa"/>
            <w:gridSpan w:val="4"/>
            <w:tcBorders>
              <w:top w:val="nil"/>
              <w:left w:val="nil"/>
              <w:bottom w:val="nil"/>
              <w:right w:val="dotted" w:sz="4" w:space="0" w:color="auto"/>
            </w:tcBorders>
            <w:shd w:val="clear" w:color="auto" w:fill="767171" w:themeFill="background2" w:themeFillShade="80"/>
            <w:vAlign w:val="center"/>
          </w:tcPr>
          <w:p w14:paraId="67C7A68E" w14:textId="19555096" w:rsidR="004A20FA" w:rsidRPr="001E1726" w:rsidRDefault="00EE0A0D" w:rsidP="006B1A1E">
            <w:pPr>
              <w:jc w:val="right"/>
              <w:rPr>
                <w:rFonts w:ascii="Tahoma" w:hAnsi="Tahoma" w:cs="Tahoma"/>
                <w:b/>
                <w:bCs/>
                <w:color w:val="FFFFFF" w:themeColor="background1"/>
                <w:sz w:val="24"/>
                <w:szCs w:val="24"/>
              </w:rPr>
            </w:pPr>
            <w:bookmarkStart w:id="6" w:name="SECTION3"/>
            <w:r w:rsidRPr="001E1726">
              <w:rPr>
                <w:rFonts w:ascii="Tahoma" w:hAnsi="Tahoma" w:cs="Tahoma"/>
                <w:b/>
                <w:bCs/>
                <w:color w:val="FFFFFF" w:themeColor="background1"/>
                <w:sz w:val="24"/>
                <w:szCs w:val="24"/>
              </w:rPr>
              <w:t>GUARANTEE WAIVERS</w:t>
            </w:r>
            <w:bookmarkEnd w:id="6"/>
          </w:p>
        </w:tc>
      </w:tr>
      <w:tr w:rsidR="001E1726" w:rsidRPr="001E1726" w14:paraId="06314705" w14:textId="77777777" w:rsidTr="001E1726">
        <w:trPr>
          <w:trHeight w:val="4834"/>
        </w:trPr>
        <w:tc>
          <w:tcPr>
            <w:tcW w:w="15131" w:type="dxa"/>
            <w:gridSpan w:val="6"/>
            <w:tcBorders>
              <w:top w:val="nil"/>
              <w:left w:val="dotted" w:sz="4" w:space="0" w:color="auto"/>
              <w:bottom w:val="dotted" w:sz="4" w:space="0" w:color="auto"/>
              <w:right w:val="dotted" w:sz="4" w:space="0" w:color="auto"/>
            </w:tcBorders>
            <w:shd w:val="clear" w:color="auto" w:fill="auto"/>
            <w:vAlign w:val="center"/>
          </w:tcPr>
          <w:p w14:paraId="738BFC99" w14:textId="7CAB1F46" w:rsidR="00CD6725" w:rsidRPr="001E1726" w:rsidRDefault="00CD6725" w:rsidP="00EE0A0D">
            <w:pPr>
              <w:jc w:val="both"/>
              <w:rPr>
                <w:rFonts w:ascii="Tahoma" w:hAnsi="Tahoma" w:cs="Tahoma"/>
                <w:b/>
                <w:bCs/>
                <w:color w:val="000000" w:themeColor="text1"/>
                <w:sz w:val="24"/>
                <w:szCs w:val="24"/>
              </w:rPr>
            </w:pPr>
            <w:r w:rsidRPr="001E1726">
              <w:rPr>
                <w:rFonts w:ascii="Tahoma" w:hAnsi="Tahoma" w:cs="Tahoma"/>
                <w:b/>
                <w:bCs/>
                <w:color w:val="000000" w:themeColor="text1"/>
                <w:sz w:val="24"/>
                <w:szCs w:val="24"/>
              </w:rPr>
              <w:t>WAIVERS UP TO £ 10,000.00 PER MONTH</w:t>
            </w:r>
          </w:p>
          <w:p w14:paraId="0E75570A" w14:textId="77777777" w:rsidR="00CD6725" w:rsidRPr="001E1726" w:rsidRDefault="00CD6725" w:rsidP="00EE0A0D">
            <w:pPr>
              <w:jc w:val="both"/>
              <w:rPr>
                <w:rFonts w:ascii="Tahoma" w:hAnsi="Tahoma" w:cs="Tahoma"/>
                <w:b/>
                <w:bCs/>
                <w:color w:val="000000" w:themeColor="text1"/>
                <w:sz w:val="24"/>
                <w:szCs w:val="24"/>
              </w:rPr>
            </w:pPr>
          </w:p>
          <w:p w14:paraId="66488E1B" w14:textId="64A39B5C" w:rsidR="00EE0A0D" w:rsidRPr="001E1726" w:rsidRDefault="00EE0A0D" w:rsidP="00EE0A0D">
            <w:pPr>
              <w:jc w:val="both"/>
              <w:rPr>
                <w:rFonts w:ascii="Tahoma" w:hAnsi="Tahoma" w:cs="Tahoma"/>
                <w:color w:val="000000" w:themeColor="text1"/>
                <w:sz w:val="24"/>
                <w:szCs w:val="24"/>
              </w:rPr>
            </w:pPr>
            <w:r w:rsidRPr="001E1726">
              <w:rPr>
                <w:rFonts w:ascii="Tahoma" w:hAnsi="Tahoma" w:cs="Tahoma"/>
                <w:color w:val="000000" w:themeColor="text1"/>
                <w:sz w:val="24"/>
                <w:szCs w:val="24"/>
              </w:rPr>
              <w:t xml:space="preserve">If you are applying for a guarantee waiver of up to £ 10,000.00 per month, you may need to </w:t>
            </w:r>
            <w:hyperlink r:id="rId16" w:history="1">
              <w:r w:rsidRPr="001E1726">
                <w:rPr>
                  <w:rStyle w:val="Hyperlink"/>
                  <w:rFonts w:ascii="Tahoma" w:hAnsi="Tahoma" w:cs="Tahoma"/>
                  <w:color w:val="0070C0"/>
                  <w:sz w:val="24"/>
                  <w:szCs w:val="24"/>
                </w:rPr>
                <w:t>tell HMRC about your finances</w:t>
              </w:r>
            </w:hyperlink>
            <w:r w:rsidRPr="001E1726">
              <w:rPr>
                <w:rFonts w:ascii="Tahoma" w:hAnsi="Tahoma" w:cs="Tahoma"/>
                <w:color w:val="000000" w:themeColor="text1"/>
                <w:sz w:val="24"/>
                <w:szCs w:val="24"/>
              </w:rPr>
              <w:t xml:space="preserve"> using form PFS1 if you:</w:t>
            </w:r>
          </w:p>
          <w:p w14:paraId="088088C4" w14:textId="77777777" w:rsidR="00EE0A0D" w:rsidRPr="001E1726" w:rsidRDefault="00EE0A0D" w:rsidP="00EE0A0D">
            <w:pPr>
              <w:jc w:val="both"/>
              <w:rPr>
                <w:rFonts w:ascii="Tahoma" w:hAnsi="Tahoma" w:cs="Tahoma"/>
                <w:color w:val="000000" w:themeColor="text1"/>
                <w:sz w:val="24"/>
                <w:szCs w:val="24"/>
              </w:rPr>
            </w:pPr>
          </w:p>
          <w:p w14:paraId="460B6A58" w14:textId="77777777" w:rsidR="00EE0A0D" w:rsidRPr="001E1726" w:rsidRDefault="00EE0A0D" w:rsidP="00EE0A0D">
            <w:pPr>
              <w:pStyle w:val="ListParagraph"/>
              <w:numPr>
                <w:ilvl w:val="0"/>
                <w:numId w:val="20"/>
              </w:numPr>
              <w:jc w:val="both"/>
              <w:rPr>
                <w:rFonts w:ascii="Tahoma" w:hAnsi="Tahoma" w:cs="Tahoma"/>
                <w:color w:val="000000" w:themeColor="text1"/>
                <w:sz w:val="24"/>
                <w:szCs w:val="24"/>
              </w:rPr>
            </w:pPr>
            <w:r w:rsidRPr="001E1726">
              <w:rPr>
                <w:rFonts w:ascii="Tahoma" w:hAnsi="Tahoma" w:cs="Tahoma"/>
                <w:color w:val="000000" w:themeColor="text1"/>
                <w:sz w:val="24"/>
                <w:szCs w:val="24"/>
              </w:rPr>
              <w:t>Do not file accounts at Companies House</w:t>
            </w:r>
          </w:p>
          <w:p w14:paraId="3EFB9314" w14:textId="77777777" w:rsidR="00EE0A0D" w:rsidRPr="001E1726" w:rsidRDefault="00EE0A0D" w:rsidP="00EE0A0D">
            <w:pPr>
              <w:pStyle w:val="ListParagraph"/>
              <w:numPr>
                <w:ilvl w:val="0"/>
                <w:numId w:val="20"/>
              </w:numPr>
              <w:jc w:val="both"/>
              <w:rPr>
                <w:rFonts w:ascii="Tahoma" w:hAnsi="Tahoma" w:cs="Tahoma"/>
                <w:color w:val="000000" w:themeColor="text1"/>
                <w:sz w:val="24"/>
                <w:szCs w:val="24"/>
              </w:rPr>
            </w:pPr>
            <w:r w:rsidRPr="001E1726">
              <w:rPr>
                <w:rFonts w:ascii="Tahoma" w:hAnsi="Tahoma" w:cs="Tahoma"/>
                <w:color w:val="000000" w:themeColor="text1"/>
                <w:sz w:val="24"/>
                <w:szCs w:val="24"/>
              </w:rPr>
              <w:t>File consolidated accounts at Companies House</w:t>
            </w:r>
          </w:p>
          <w:p w14:paraId="54462953" w14:textId="77777777" w:rsidR="00EE0A0D" w:rsidRPr="001E1726" w:rsidRDefault="00EE0A0D" w:rsidP="00EE0A0D">
            <w:pPr>
              <w:jc w:val="both"/>
              <w:rPr>
                <w:rFonts w:ascii="Tahoma" w:hAnsi="Tahoma" w:cs="Tahoma"/>
                <w:color w:val="000000" w:themeColor="text1"/>
                <w:sz w:val="24"/>
                <w:szCs w:val="24"/>
              </w:rPr>
            </w:pPr>
          </w:p>
          <w:p w14:paraId="22AC44CC" w14:textId="77777777" w:rsidR="00EE0A0D" w:rsidRPr="001E1726" w:rsidRDefault="00EE0A0D" w:rsidP="00EE0A0D">
            <w:pPr>
              <w:jc w:val="both"/>
              <w:rPr>
                <w:rFonts w:ascii="Tahoma" w:hAnsi="Tahoma" w:cs="Tahoma"/>
                <w:color w:val="000000" w:themeColor="text1"/>
                <w:sz w:val="24"/>
                <w:szCs w:val="24"/>
              </w:rPr>
            </w:pPr>
            <w:r w:rsidRPr="001E1726">
              <w:rPr>
                <w:rFonts w:ascii="Tahoma" w:hAnsi="Tahoma" w:cs="Tahoma"/>
                <w:color w:val="000000" w:themeColor="text1"/>
                <w:sz w:val="24"/>
                <w:szCs w:val="24"/>
              </w:rPr>
              <w:t>Authorised Economic Operators for customs (IAEOC and AEOF) do not need to upload a PFS1</w:t>
            </w:r>
          </w:p>
          <w:p w14:paraId="0D43567D" w14:textId="77777777" w:rsidR="00EE0A0D" w:rsidRPr="001E1726" w:rsidRDefault="00EE0A0D" w:rsidP="00EE0A0D">
            <w:pPr>
              <w:jc w:val="both"/>
              <w:rPr>
                <w:rFonts w:ascii="Tahoma" w:hAnsi="Tahoma" w:cs="Tahoma"/>
                <w:color w:val="000000" w:themeColor="text1"/>
                <w:sz w:val="24"/>
                <w:szCs w:val="24"/>
              </w:rPr>
            </w:pPr>
          </w:p>
          <w:p w14:paraId="6B59C190" w14:textId="75DC9369" w:rsidR="00EE0A0D" w:rsidRPr="001E1726" w:rsidRDefault="00CD6725" w:rsidP="00EE0A0D">
            <w:pPr>
              <w:jc w:val="both"/>
              <w:rPr>
                <w:rFonts w:ascii="Tahoma" w:hAnsi="Tahoma" w:cs="Tahoma"/>
                <w:b/>
                <w:bCs/>
                <w:color w:val="000000" w:themeColor="text1"/>
                <w:sz w:val="24"/>
                <w:szCs w:val="24"/>
              </w:rPr>
            </w:pPr>
            <w:r w:rsidRPr="001E1726">
              <w:rPr>
                <w:rFonts w:ascii="Tahoma" w:hAnsi="Tahoma" w:cs="Tahoma"/>
                <w:b/>
                <w:bCs/>
                <w:color w:val="000000" w:themeColor="text1"/>
                <w:sz w:val="24"/>
                <w:szCs w:val="24"/>
              </w:rPr>
              <w:t xml:space="preserve">WAIVERS </w:t>
            </w:r>
            <w:r w:rsidR="00EE0A0D" w:rsidRPr="001E1726">
              <w:rPr>
                <w:rFonts w:ascii="Tahoma" w:hAnsi="Tahoma" w:cs="Tahoma"/>
                <w:b/>
                <w:bCs/>
                <w:color w:val="000000" w:themeColor="text1"/>
                <w:sz w:val="24"/>
                <w:szCs w:val="24"/>
              </w:rPr>
              <w:t>OVER £ 10,000.00 PER MONTH</w:t>
            </w:r>
          </w:p>
          <w:p w14:paraId="34B37BDD" w14:textId="77777777" w:rsidR="00CD6725" w:rsidRPr="001E1726" w:rsidRDefault="00CD6725" w:rsidP="00EE0A0D">
            <w:pPr>
              <w:jc w:val="both"/>
              <w:rPr>
                <w:rFonts w:ascii="Tahoma" w:hAnsi="Tahoma" w:cs="Tahoma"/>
                <w:b/>
                <w:bCs/>
                <w:color w:val="000000" w:themeColor="text1"/>
                <w:sz w:val="24"/>
                <w:szCs w:val="24"/>
              </w:rPr>
            </w:pPr>
          </w:p>
          <w:p w14:paraId="6D63AE71" w14:textId="77777777" w:rsidR="00EE0A0D" w:rsidRPr="001E1726" w:rsidRDefault="00EE0A0D" w:rsidP="00EE0A0D">
            <w:pPr>
              <w:jc w:val="both"/>
              <w:rPr>
                <w:rFonts w:ascii="Tahoma" w:hAnsi="Tahoma" w:cs="Tahoma"/>
                <w:color w:val="000000" w:themeColor="text1"/>
                <w:sz w:val="24"/>
                <w:szCs w:val="24"/>
              </w:rPr>
            </w:pPr>
            <w:r w:rsidRPr="001E1726">
              <w:rPr>
                <w:rFonts w:ascii="Tahoma" w:hAnsi="Tahoma" w:cs="Tahoma"/>
                <w:color w:val="000000" w:themeColor="text1"/>
                <w:sz w:val="24"/>
                <w:szCs w:val="24"/>
              </w:rPr>
              <w:t xml:space="preserve">You will need to provide </w:t>
            </w:r>
            <w:hyperlink r:id="rId17" w:history="1">
              <w:r w:rsidRPr="001E1726">
                <w:rPr>
                  <w:rStyle w:val="Hyperlink"/>
                  <w:rFonts w:ascii="Tahoma" w:hAnsi="Tahoma" w:cs="Tahoma"/>
                  <w:color w:val="0070C0"/>
                  <w:sz w:val="24"/>
                  <w:szCs w:val="24"/>
                </w:rPr>
                <w:t>additional information</w:t>
              </w:r>
            </w:hyperlink>
            <w:r w:rsidRPr="001E1726">
              <w:rPr>
                <w:rFonts w:ascii="Tahoma" w:hAnsi="Tahoma" w:cs="Tahoma"/>
                <w:color w:val="000000" w:themeColor="text1"/>
                <w:sz w:val="24"/>
                <w:szCs w:val="24"/>
              </w:rPr>
              <w:t xml:space="preserve"> about your financial standing using </w:t>
            </w:r>
            <w:hyperlink r:id="rId18" w:history="1">
              <w:r w:rsidRPr="001E1726">
                <w:rPr>
                  <w:rStyle w:val="Hyperlink"/>
                  <w:rFonts w:ascii="Tahoma" w:hAnsi="Tahoma" w:cs="Tahoma"/>
                  <w:color w:val="0070C0"/>
                  <w:sz w:val="24"/>
                  <w:szCs w:val="24"/>
                </w:rPr>
                <w:t>PFS1 form</w:t>
              </w:r>
            </w:hyperlink>
            <w:r w:rsidRPr="001E1726">
              <w:rPr>
                <w:rFonts w:ascii="Tahoma" w:hAnsi="Tahoma" w:cs="Tahoma"/>
                <w:color w:val="000000" w:themeColor="text1"/>
                <w:sz w:val="24"/>
                <w:szCs w:val="24"/>
              </w:rPr>
              <w:t xml:space="preserve"> and provide supporting documents with your application. </w:t>
            </w:r>
          </w:p>
          <w:p w14:paraId="24280C14" w14:textId="77777777" w:rsidR="00EE0A0D" w:rsidRPr="001E1726" w:rsidRDefault="00EE0A0D" w:rsidP="00EE0A0D">
            <w:pPr>
              <w:jc w:val="both"/>
              <w:rPr>
                <w:rFonts w:ascii="Tahoma" w:hAnsi="Tahoma" w:cs="Tahoma"/>
                <w:color w:val="000000" w:themeColor="text1"/>
                <w:sz w:val="24"/>
                <w:szCs w:val="24"/>
              </w:rPr>
            </w:pPr>
          </w:p>
          <w:p w14:paraId="7566DCCB" w14:textId="4C85177C" w:rsidR="00CD6725" w:rsidRPr="001E1726" w:rsidRDefault="00EE0A0D" w:rsidP="001E1726">
            <w:pPr>
              <w:jc w:val="both"/>
              <w:rPr>
                <w:rFonts w:ascii="Tahoma" w:hAnsi="Tahoma" w:cs="Tahoma"/>
                <w:b/>
                <w:bCs/>
                <w:color w:val="000000" w:themeColor="text1"/>
                <w:sz w:val="24"/>
                <w:szCs w:val="24"/>
              </w:rPr>
            </w:pPr>
            <w:r w:rsidRPr="001E1726">
              <w:rPr>
                <w:rFonts w:ascii="Tahoma" w:hAnsi="Tahoma" w:cs="Tahoma"/>
                <w:color w:val="000000" w:themeColor="text1"/>
                <w:sz w:val="24"/>
                <w:szCs w:val="24"/>
              </w:rPr>
              <w:t>Authorised Economic Operators (AEOC and AEOF) do not need to upload a PFS1</w:t>
            </w:r>
            <w:r w:rsidR="00DC3802" w:rsidRPr="001E1726">
              <w:rPr>
                <w:rFonts w:ascii="Tahoma" w:hAnsi="Tahoma" w:cs="Tahoma"/>
                <w:color w:val="000000" w:themeColor="text1"/>
                <w:sz w:val="24"/>
                <w:szCs w:val="24"/>
              </w:rPr>
              <w:t>.</w:t>
            </w:r>
          </w:p>
        </w:tc>
      </w:tr>
      <w:tr w:rsidR="001E1726" w:rsidRPr="001E1726" w14:paraId="4A72B4AA" w14:textId="77777777" w:rsidTr="001E1726">
        <w:trPr>
          <w:trHeight w:val="113"/>
        </w:trPr>
        <w:tc>
          <w:tcPr>
            <w:tcW w:w="5534" w:type="dxa"/>
            <w:gridSpan w:val="2"/>
            <w:tcBorders>
              <w:top w:val="dotted" w:sz="4" w:space="0" w:color="auto"/>
              <w:left w:val="nil"/>
              <w:bottom w:val="dotted" w:sz="4" w:space="0" w:color="auto"/>
            </w:tcBorders>
            <w:shd w:val="clear" w:color="auto" w:fill="FFFFFF" w:themeFill="background1"/>
            <w:vAlign w:val="center"/>
          </w:tcPr>
          <w:p w14:paraId="2800BA4E" w14:textId="4E37F69A" w:rsidR="001E1726" w:rsidRPr="001E1726" w:rsidRDefault="001E1726" w:rsidP="006B1A1E">
            <w:pPr>
              <w:jc w:val="both"/>
              <w:rPr>
                <w:rFonts w:ascii="Tahoma" w:hAnsi="Tahoma" w:cs="Tahoma"/>
                <w:b/>
                <w:bCs/>
                <w:color w:val="FFFFFF" w:themeColor="background1"/>
                <w:sz w:val="10"/>
                <w:szCs w:val="10"/>
              </w:rPr>
            </w:pPr>
            <w:r w:rsidRPr="001E1726">
              <w:rPr>
                <w:rFonts w:ascii="Tahoma" w:hAnsi="Tahoma" w:cs="Tahoma"/>
                <w:noProof/>
                <w:color w:val="000000" w:themeColor="text1"/>
                <w:sz w:val="24"/>
                <w:szCs w:val="24"/>
              </w:rPr>
              <mc:AlternateContent>
                <mc:Choice Requires="wps">
                  <w:drawing>
                    <wp:anchor distT="0" distB="0" distL="114300" distR="114300" simplePos="0" relativeHeight="251669504" behindDoc="0" locked="0" layoutInCell="1" allowOverlap="1" wp14:anchorId="3C85877D" wp14:editId="36356A68">
                      <wp:simplePos x="0" y="0"/>
                      <wp:positionH relativeFrom="margin">
                        <wp:posOffset>6743065</wp:posOffset>
                      </wp:positionH>
                      <wp:positionV relativeFrom="paragraph">
                        <wp:posOffset>3273425</wp:posOffset>
                      </wp:positionV>
                      <wp:extent cx="2832100" cy="288925"/>
                      <wp:effectExtent l="38100" t="57150" r="44450" b="53975"/>
                      <wp:wrapNone/>
                      <wp:docPr id="1862980250" name="Rectangle 1862980250">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832100" cy="288925"/>
                              </a:xfrm>
                              <a:prstGeom prst="rect">
                                <a:avLst/>
                              </a:prstGeom>
                              <a:solidFill>
                                <a:srgbClr val="C00000"/>
                              </a:solidFill>
                              <a:ln w="12700" cap="flat" cmpd="sng" algn="ctr">
                                <a:noFill/>
                                <a:prstDash val="solid"/>
                                <a:miter lim="800000"/>
                              </a:ln>
                              <a:effectLst/>
                              <a:scene3d>
                                <a:camera prst="orthographicFront"/>
                                <a:lightRig rig="threePt" dir="t"/>
                              </a:scene3d>
                              <a:sp3d>
                                <a:bevelT/>
                              </a:sp3d>
                            </wps:spPr>
                            <wps:txbx>
                              <w:txbxContent>
                                <w:p w14:paraId="526AD073" w14:textId="77777777" w:rsidR="00CD6725" w:rsidRPr="00894C2C" w:rsidRDefault="00CD6725" w:rsidP="00CD6725">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5877D" id="Rectangle 1862980250" o:spid="_x0000_s1028" href="#_top" style="position:absolute;left:0;text-align:left;margin-left:530.95pt;margin-top:257.75pt;width:223pt;height:2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" o:button="t" fillcolor="#c00000" stroked="f" strokeweight="1pt">
                      <v:fill o:detectmouseclick="t"/>
                      <v:textbox>
                        <w:txbxContent>
                          <w:p w14:paraId="526AD073" w14:textId="77777777" w:rsidR="00CD6725" w:rsidRPr="00894C2C" w:rsidRDefault="00CD6725" w:rsidP="00CD6725">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v:textbox>
                      <w10:wrap anchorx="margin"/>
                    </v:rect>
                  </w:pict>
                </mc:Fallback>
              </mc:AlternateContent>
            </w:r>
          </w:p>
        </w:tc>
        <w:tc>
          <w:tcPr>
            <w:tcW w:w="9597" w:type="dxa"/>
            <w:gridSpan w:val="4"/>
            <w:tcBorders>
              <w:top w:val="dotted" w:sz="4" w:space="0" w:color="auto"/>
              <w:bottom w:val="dotted" w:sz="4" w:space="0" w:color="auto"/>
              <w:right w:val="nil"/>
            </w:tcBorders>
            <w:shd w:val="clear" w:color="auto" w:fill="FFFFFF" w:themeFill="background1"/>
            <w:vAlign w:val="center"/>
          </w:tcPr>
          <w:p w14:paraId="3EF7FB5B" w14:textId="77777777" w:rsidR="001E1726" w:rsidRPr="001E1726" w:rsidRDefault="001E1726" w:rsidP="006B1A1E">
            <w:pPr>
              <w:jc w:val="right"/>
              <w:rPr>
                <w:rFonts w:ascii="Tahoma" w:hAnsi="Tahoma" w:cs="Tahoma"/>
                <w:b/>
                <w:bCs/>
                <w:color w:val="FFFFFF" w:themeColor="background1"/>
                <w:sz w:val="10"/>
                <w:szCs w:val="10"/>
              </w:rPr>
            </w:pPr>
          </w:p>
        </w:tc>
      </w:tr>
      <w:tr w:rsidR="001E1726" w:rsidRPr="001E1726" w14:paraId="3B52E9B9" w14:textId="77777777" w:rsidTr="001E1726">
        <w:trPr>
          <w:trHeight w:val="558"/>
        </w:trPr>
        <w:tc>
          <w:tcPr>
            <w:tcW w:w="5534" w:type="dxa"/>
            <w:gridSpan w:val="2"/>
            <w:tcBorders>
              <w:top w:val="dotted" w:sz="4" w:space="0" w:color="auto"/>
            </w:tcBorders>
            <w:shd w:val="clear" w:color="auto" w:fill="767171" w:themeFill="background2" w:themeFillShade="80"/>
            <w:vAlign w:val="center"/>
          </w:tcPr>
          <w:p w14:paraId="0E4D5213" w14:textId="323B8EA1" w:rsidR="005A47CD" w:rsidRPr="001E1726" w:rsidRDefault="005A47CD" w:rsidP="006B1A1E">
            <w:pPr>
              <w:jc w:val="both"/>
              <w:rPr>
                <w:rFonts w:ascii="Tahoma" w:hAnsi="Tahoma" w:cs="Tahoma"/>
                <w:b/>
                <w:bCs/>
                <w:color w:val="FFFFFF" w:themeColor="background1"/>
                <w:sz w:val="24"/>
                <w:szCs w:val="24"/>
              </w:rPr>
            </w:pPr>
          </w:p>
        </w:tc>
        <w:tc>
          <w:tcPr>
            <w:tcW w:w="9597" w:type="dxa"/>
            <w:gridSpan w:val="4"/>
            <w:tcBorders>
              <w:top w:val="dotted" w:sz="4" w:space="0" w:color="auto"/>
            </w:tcBorders>
            <w:shd w:val="clear" w:color="auto" w:fill="767171" w:themeFill="background2" w:themeFillShade="80"/>
            <w:vAlign w:val="center"/>
          </w:tcPr>
          <w:p w14:paraId="47524CA3" w14:textId="0D90E512" w:rsidR="005A47CD" w:rsidRPr="001E1726" w:rsidRDefault="00EE0A0D" w:rsidP="006B1A1E">
            <w:pPr>
              <w:jc w:val="right"/>
              <w:rPr>
                <w:rFonts w:ascii="Tahoma" w:hAnsi="Tahoma" w:cs="Tahoma"/>
                <w:b/>
                <w:bCs/>
                <w:color w:val="FFFFFF" w:themeColor="background1"/>
                <w:sz w:val="24"/>
                <w:szCs w:val="24"/>
              </w:rPr>
            </w:pPr>
            <w:bookmarkStart w:id="7" w:name="SECTION4"/>
            <w:r w:rsidRPr="001E1726">
              <w:rPr>
                <w:rFonts w:ascii="Tahoma" w:hAnsi="Tahoma" w:cs="Tahoma"/>
                <w:b/>
                <w:bCs/>
                <w:color w:val="FFFFFF" w:themeColor="background1"/>
                <w:sz w:val="24"/>
                <w:szCs w:val="24"/>
              </w:rPr>
              <w:t>AFTER YOU HAVE APPLIED</w:t>
            </w:r>
            <w:bookmarkEnd w:id="7"/>
          </w:p>
        </w:tc>
      </w:tr>
      <w:tr w:rsidR="001E1726" w:rsidRPr="001E1726" w14:paraId="77616955" w14:textId="77777777" w:rsidTr="001E1726">
        <w:trPr>
          <w:trHeight w:val="4118"/>
        </w:trPr>
        <w:tc>
          <w:tcPr>
            <w:tcW w:w="15131" w:type="dxa"/>
            <w:gridSpan w:val="6"/>
            <w:shd w:val="clear" w:color="auto" w:fill="auto"/>
            <w:vAlign w:val="center"/>
          </w:tcPr>
          <w:p w14:paraId="28E775BD" w14:textId="7DDD58E9" w:rsidR="00EE0A0D" w:rsidRPr="001E1726" w:rsidRDefault="00EE0A0D" w:rsidP="00EE0A0D">
            <w:pPr>
              <w:jc w:val="both"/>
              <w:rPr>
                <w:rFonts w:ascii="Tahoma" w:hAnsi="Tahoma" w:cs="Tahoma"/>
                <w:b/>
                <w:bCs/>
                <w:color w:val="000000" w:themeColor="text1"/>
                <w:sz w:val="24"/>
                <w:szCs w:val="24"/>
              </w:rPr>
            </w:pPr>
            <w:r w:rsidRPr="001E1726">
              <w:rPr>
                <w:rFonts w:ascii="Tahoma" w:hAnsi="Tahoma" w:cs="Tahoma"/>
                <w:b/>
                <w:bCs/>
                <w:color w:val="000000" w:themeColor="text1"/>
                <w:sz w:val="24"/>
                <w:szCs w:val="24"/>
              </w:rPr>
              <w:t>IF YOUR APPLICATION IS APPROVED</w:t>
            </w:r>
          </w:p>
          <w:p w14:paraId="22855CA6" w14:textId="165836E3" w:rsidR="00EE0A0D" w:rsidRPr="001E1726" w:rsidRDefault="00EE0A0D" w:rsidP="00EE0A0D">
            <w:pPr>
              <w:jc w:val="both"/>
              <w:rPr>
                <w:rFonts w:ascii="Tahoma" w:hAnsi="Tahoma" w:cs="Tahoma"/>
                <w:color w:val="000000" w:themeColor="text1"/>
                <w:sz w:val="24"/>
                <w:szCs w:val="24"/>
              </w:rPr>
            </w:pPr>
          </w:p>
          <w:p w14:paraId="529C8A22" w14:textId="77777777" w:rsidR="00EE0A0D" w:rsidRPr="001E1726" w:rsidRDefault="00EE0A0D" w:rsidP="00EE0A0D">
            <w:pPr>
              <w:jc w:val="both"/>
              <w:rPr>
                <w:rFonts w:ascii="Tahoma" w:hAnsi="Tahoma" w:cs="Tahoma"/>
                <w:color w:val="000000" w:themeColor="text1"/>
                <w:sz w:val="24"/>
                <w:szCs w:val="24"/>
              </w:rPr>
            </w:pPr>
            <w:r w:rsidRPr="001E1726">
              <w:rPr>
                <w:rFonts w:ascii="Tahoma" w:hAnsi="Tahoma" w:cs="Tahoma"/>
                <w:color w:val="000000" w:themeColor="text1"/>
                <w:sz w:val="24"/>
                <w:szCs w:val="24"/>
              </w:rPr>
              <w:t xml:space="preserve">Once you have submitted all the information to HMRC, they will aim to complete your application within 30 working days. If you need to apply for a financial guarantee, this may take longer. </w:t>
            </w:r>
          </w:p>
          <w:p w14:paraId="5A6C1636" w14:textId="2E3042F6" w:rsidR="00EE0A0D" w:rsidRPr="001E1726" w:rsidRDefault="00EE0A0D" w:rsidP="00EE0A0D">
            <w:pPr>
              <w:jc w:val="both"/>
              <w:rPr>
                <w:rFonts w:ascii="Tahoma" w:hAnsi="Tahoma" w:cs="Tahoma"/>
                <w:color w:val="000000" w:themeColor="text1"/>
                <w:sz w:val="24"/>
                <w:szCs w:val="24"/>
              </w:rPr>
            </w:pPr>
          </w:p>
          <w:p w14:paraId="4694BF65" w14:textId="3E529F71" w:rsidR="00EE0A0D" w:rsidRPr="001E1726" w:rsidRDefault="00EE0A0D" w:rsidP="00EE0A0D">
            <w:pPr>
              <w:jc w:val="both"/>
              <w:rPr>
                <w:rFonts w:ascii="Tahoma" w:hAnsi="Tahoma" w:cs="Tahoma"/>
                <w:color w:val="000000" w:themeColor="text1"/>
                <w:sz w:val="24"/>
                <w:szCs w:val="24"/>
              </w:rPr>
            </w:pPr>
            <w:r w:rsidRPr="001E1726">
              <w:rPr>
                <w:rFonts w:ascii="Tahoma" w:hAnsi="Tahoma" w:cs="Tahoma"/>
                <w:color w:val="000000" w:themeColor="text1"/>
                <w:sz w:val="24"/>
                <w:szCs w:val="24"/>
              </w:rPr>
              <w:t xml:space="preserve">If your application is approved and a Direct Debit is in place, you will get a deferment approval number (DAN). You will need to use this on your import customs declarations or to remove goods from an excise warehouse. </w:t>
            </w:r>
          </w:p>
          <w:p w14:paraId="537F5E08" w14:textId="03A365DD" w:rsidR="00EE0A0D" w:rsidRPr="001E1726" w:rsidRDefault="00EE0A0D" w:rsidP="00EE0A0D">
            <w:pPr>
              <w:jc w:val="both"/>
              <w:rPr>
                <w:rFonts w:ascii="Tahoma" w:hAnsi="Tahoma" w:cs="Tahoma"/>
                <w:color w:val="000000" w:themeColor="text1"/>
                <w:sz w:val="24"/>
                <w:szCs w:val="24"/>
              </w:rPr>
            </w:pPr>
            <w:r w:rsidRPr="001E1726">
              <w:rPr>
                <w:rFonts w:ascii="Tahoma" w:hAnsi="Tahoma" w:cs="Tahoma"/>
                <w:color w:val="000000" w:themeColor="text1"/>
                <w:sz w:val="24"/>
                <w:szCs w:val="24"/>
              </w:rPr>
              <w:t>If you do not use your duty deferment account immediately, you will still need to provide your direct debit instruction. HMRC will not be able to activate your account if you do not provide it when you submit your application. This may cause delay in activating your account when you need to use it.</w:t>
            </w:r>
          </w:p>
          <w:p w14:paraId="43AE1A81" w14:textId="77777777" w:rsidR="00EE0A0D" w:rsidRPr="001E1726" w:rsidRDefault="00EE0A0D" w:rsidP="00EE0A0D">
            <w:pPr>
              <w:jc w:val="both"/>
              <w:rPr>
                <w:rFonts w:ascii="Tahoma" w:hAnsi="Tahoma" w:cs="Tahoma"/>
                <w:color w:val="000000" w:themeColor="text1"/>
                <w:sz w:val="24"/>
                <w:szCs w:val="24"/>
              </w:rPr>
            </w:pPr>
          </w:p>
          <w:p w14:paraId="584738AA" w14:textId="60485387" w:rsidR="00EE0A0D" w:rsidRPr="001E1726" w:rsidRDefault="00EE0A0D" w:rsidP="00EE0A0D">
            <w:pPr>
              <w:jc w:val="both"/>
              <w:rPr>
                <w:rFonts w:ascii="Tahoma" w:hAnsi="Tahoma" w:cs="Tahoma"/>
                <w:b/>
                <w:bCs/>
                <w:color w:val="000000" w:themeColor="text1"/>
                <w:sz w:val="24"/>
                <w:szCs w:val="24"/>
              </w:rPr>
            </w:pPr>
            <w:r w:rsidRPr="001E1726">
              <w:rPr>
                <w:rFonts w:ascii="Tahoma" w:hAnsi="Tahoma" w:cs="Tahoma"/>
                <w:b/>
                <w:bCs/>
                <w:color w:val="000000" w:themeColor="text1"/>
                <w:sz w:val="24"/>
                <w:szCs w:val="24"/>
              </w:rPr>
              <w:t>IF YOUR APPLICATION IS REJECTED</w:t>
            </w:r>
          </w:p>
          <w:p w14:paraId="4E437A10" w14:textId="4ED67E04" w:rsidR="00EE0A0D" w:rsidRPr="001E1726" w:rsidRDefault="00EE0A0D" w:rsidP="00EE0A0D">
            <w:pPr>
              <w:jc w:val="both"/>
              <w:rPr>
                <w:rFonts w:ascii="Tahoma" w:hAnsi="Tahoma" w:cs="Tahoma"/>
                <w:b/>
                <w:bCs/>
                <w:color w:val="000000" w:themeColor="text1"/>
                <w:sz w:val="24"/>
                <w:szCs w:val="24"/>
              </w:rPr>
            </w:pPr>
          </w:p>
          <w:p w14:paraId="45FC33F0" w14:textId="776641FC" w:rsidR="001E1726" w:rsidRPr="001E1726" w:rsidRDefault="00EE0A0D" w:rsidP="001E1726">
            <w:pPr>
              <w:jc w:val="both"/>
              <w:rPr>
                <w:rFonts w:ascii="Tahoma" w:hAnsi="Tahoma" w:cs="Tahoma"/>
                <w:color w:val="000000" w:themeColor="text1"/>
                <w:sz w:val="24"/>
                <w:szCs w:val="24"/>
              </w:rPr>
            </w:pPr>
            <w:r w:rsidRPr="001E1726">
              <w:rPr>
                <w:rFonts w:ascii="Tahoma" w:hAnsi="Tahoma" w:cs="Tahoma"/>
                <w:color w:val="000000" w:themeColor="text1"/>
                <w:sz w:val="24"/>
                <w:szCs w:val="24"/>
              </w:rPr>
              <w:t xml:space="preserve">If your application is rejected, HMRC will inform you of your right to request a review or appeal the decision. </w:t>
            </w:r>
          </w:p>
        </w:tc>
      </w:tr>
      <w:tr w:rsidR="001E1726" w:rsidRPr="001E1726" w14:paraId="038D627F" w14:textId="77777777" w:rsidTr="001E1726">
        <w:trPr>
          <w:trHeight w:hRule="exact" w:val="90"/>
        </w:trPr>
        <w:tc>
          <w:tcPr>
            <w:tcW w:w="15131" w:type="dxa"/>
            <w:gridSpan w:val="6"/>
            <w:tcBorders>
              <w:top w:val="dotted" w:sz="4" w:space="0" w:color="auto"/>
              <w:left w:val="nil"/>
              <w:bottom w:val="dotted" w:sz="4" w:space="0" w:color="auto"/>
              <w:right w:val="nil"/>
            </w:tcBorders>
            <w:shd w:val="clear" w:color="auto" w:fill="auto"/>
          </w:tcPr>
          <w:p w14:paraId="036CE4AD" w14:textId="77777777" w:rsidR="00EE0A0D" w:rsidRPr="001E1726" w:rsidRDefault="00EE0A0D" w:rsidP="00E012BC">
            <w:pPr>
              <w:jc w:val="both"/>
              <w:rPr>
                <w:rFonts w:ascii="Tahoma" w:hAnsi="Tahoma" w:cs="Tahoma"/>
                <w:color w:val="000000" w:themeColor="text1"/>
                <w:sz w:val="24"/>
                <w:szCs w:val="24"/>
              </w:rPr>
            </w:pPr>
          </w:p>
        </w:tc>
      </w:tr>
      <w:tr w:rsidR="001E1726" w:rsidRPr="001E1726" w14:paraId="1E47C8F7" w14:textId="77777777" w:rsidTr="001E1726">
        <w:trPr>
          <w:trHeight w:val="558"/>
        </w:trPr>
        <w:tc>
          <w:tcPr>
            <w:tcW w:w="5534" w:type="dxa"/>
            <w:gridSpan w:val="2"/>
            <w:tcBorders>
              <w:top w:val="dotted" w:sz="4" w:space="0" w:color="auto"/>
              <w:left w:val="dotted" w:sz="4" w:space="0" w:color="auto"/>
              <w:bottom w:val="dotted" w:sz="4" w:space="0" w:color="auto"/>
              <w:right w:val="nil"/>
            </w:tcBorders>
            <w:shd w:val="clear" w:color="auto" w:fill="767171" w:themeFill="background2" w:themeFillShade="80"/>
            <w:vAlign w:val="center"/>
          </w:tcPr>
          <w:p w14:paraId="6208449A" w14:textId="56699282" w:rsidR="00EE0A0D" w:rsidRPr="001E1726" w:rsidRDefault="00EE0A0D" w:rsidP="00E012BC">
            <w:pPr>
              <w:jc w:val="both"/>
              <w:rPr>
                <w:rFonts w:ascii="Tahoma" w:hAnsi="Tahoma" w:cs="Tahoma"/>
                <w:b/>
                <w:bCs/>
                <w:color w:val="FFFFFF" w:themeColor="background1"/>
                <w:sz w:val="24"/>
                <w:szCs w:val="24"/>
              </w:rPr>
            </w:pPr>
          </w:p>
        </w:tc>
        <w:tc>
          <w:tcPr>
            <w:tcW w:w="9597" w:type="dxa"/>
            <w:gridSpan w:val="4"/>
            <w:tcBorders>
              <w:top w:val="dotted" w:sz="4" w:space="0" w:color="auto"/>
              <w:left w:val="nil"/>
              <w:bottom w:val="dotted" w:sz="4" w:space="0" w:color="auto"/>
              <w:right w:val="dotted" w:sz="4" w:space="0" w:color="auto"/>
            </w:tcBorders>
            <w:shd w:val="clear" w:color="auto" w:fill="767171" w:themeFill="background2" w:themeFillShade="80"/>
            <w:vAlign w:val="center"/>
          </w:tcPr>
          <w:p w14:paraId="723CB710" w14:textId="6310A195" w:rsidR="00EE0A0D" w:rsidRPr="001E1726" w:rsidRDefault="00EE0A0D" w:rsidP="00E012BC">
            <w:pPr>
              <w:jc w:val="right"/>
              <w:rPr>
                <w:rFonts w:ascii="Tahoma" w:hAnsi="Tahoma" w:cs="Tahoma"/>
                <w:b/>
                <w:bCs/>
                <w:color w:val="FFFFFF" w:themeColor="background1"/>
                <w:sz w:val="24"/>
                <w:szCs w:val="24"/>
              </w:rPr>
            </w:pPr>
            <w:bookmarkStart w:id="8" w:name="SECTION5"/>
            <w:r w:rsidRPr="001E1726">
              <w:rPr>
                <w:rFonts w:ascii="Tahoma" w:hAnsi="Tahoma" w:cs="Tahoma"/>
                <w:b/>
                <w:bCs/>
                <w:color w:val="FFFFFF" w:themeColor="background1"/>
                <w:sz w:val="24"/>
                <w:szCs w:val="24"/>
              </w:rPr>
              <w:t>AUTHORISING PORT PARTNERS</w:t>
            </w:r>
            <w:bookmarkEnd w:id="8"/>
          </w:p>
        </w:tc>
      </w:tr>
      <w:tr w:rsidR="001E1726" w:rsidRPr="001E1726" w14:paraId="25917DCC" w14:textId="77777777" w:rsidTr="001E1726">
        <w:trPr>
          <w:trHeight w:val="1324"/>
        </w:trPr>
        <w:tc>
          <w:tcPr>
            <w:tcW w:w="1513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2805570D" w14:textId="4DA146AE" w:rsidR="00EE0A0D" w:rsidRPr="001E1726" w:rsidRDefault="00EE0A0D" w:rsidP="00EE0A0D">
            <w:pPr>
              <w:jc w:val="both"/>
              <w:rPr>
                <w:rFonts w:ascii="Tahoma" w:hAnsi="Tahoma" w:cs="Tahoma"/>
                <w:color w:val="000000" w:themeColor="text1"/>
                <w:sz w:val="24"/>
                <w:szCs w:val="24"/>
              </w:rPr>
            </w:pPr>
            <w:r w:rsidRPr="001E1726">
              <w:rPr>
                <w:rFonts w:ascii="Tahoma" w:hAnsi="Tahoma" w:cs="Tahoma"/>
                <w:color w:val="000000" w:themeColor="text1"/>
                <w:sz w:val="24"/>
                <w:szCs w:val="24"/>
              </w:rPr>
              <w:t xml:space="preserve">You will need to authorise Port Partners to make payments to HMRC on your behalf. </w:t>
            </w:r>
          </w:p>
          <w:p w14:paraId="6FE95B59" w14:textId="77777777" w:rsidR="00EE0A0D" w:rsidRPr="001E1726" w:rsidRDefault="00EE0A0D" w:rsidP="00EE0A0D">
            <w:pPr>
              <w:jc w:val="both"/>
              <w:rPr>
                <w:rFonts w:ascii="Tahoma" w:hAnsi="Tahoma" w:cs="Tahoma"/>
                <w:color w:val="000000" w:themeColor="text1"/>
                <w:sz w:val="24"/>
                <w:szCs w:val="24"/>
              </w:rPr>
            </w:pPr>
          </w:p>
          <w:p w14:paraId="66624610" w14:textId="77777777" w:rsidR="00EE0A0D" w:rsidRPr="001E1726" w:rsidRDefault="00EE0A0D" w:rsidP="00EE0A0D">
            <w:pPr>
              <w:jc w:val="both"/>
              <w:rPr>
                <w:rFonts w:ascii="Tahoma" w:hAnsi="Tahoma" w:cs="Tahoma"/>
                <w:color w:val="000000" w:themeColor="text1"/>
                <w:sz w:val="24"/>
                <w:szCs w:val="24"/>
              </w:rPr>
            </w:pPr>
            <w:r w:rsidRPr="001E1726">
              <w:rPr>
                <w:rFonts w:ascii="Tahoma" w:hAnsi="Tahoma" w:cs="Tahoma"/>
                <w:color w:val="000000" w:themeColor="text1"/>
                <w:sz w:val="24"/>
                <w:szCs w:val="24"/>
              </w:rPr>
              <w:t>Following these steps to authorise Port Partners:</w:t>
            </w:r>
          </w:p>
          <w:p w14:paraId="6326C0D5" w14:textId="77777777" w:rsidR="00EE0A0D" w:rsidRPr="001E1726" w:rsidRDefault="00EE0A0D" w:rsidP="00EE0A0D">
            <w:pPr>
              <w:jc w:val="both"/>
              <w:rPr>
                <w:rFonts w:ascii="Tahoma" w:hAnsi="Tahoma" w:cs="Tahoma"/>
                <w:color w:val="000000" w:themeColor="text1"/>
                <w:sz w:val="24"/>
                <w:szCs w:val="24"/>
              </w:rPr>
            </w:pPr>
          </w:p>
          <w:p w14:paraId="60C0903B" w14:textId="77777777" w:rsidR="00EE0A0D" w:rsidRPr="001E1726" w:rsidRDefault="00EE0A0D" w:rsidP="00EE0A0D">
            <w:pPr>
              <w:pStyle w:val="ListParagraph"/>
              <w:numPr>
                <w:ilvl w:val="0"/>
                <w:numId w:val="17"/>
              </w:numPr>
              <w:jc w:val="both"/>
              <w:rPr>
                <w:rStyle w:val="Hyperlink"/>
                <w:rFonts w:ascii="Tahoma" w:hAnsi="Tahoma" w:cs="Tahoma"/>
                <w:color w:val="0070C0"/>
                <w:sz w:val="24"/>
                <w:szCs w:val="24"/>
                <w:u w:val="none"/>
              </w:rPr>
            </w:pPr>
            <w:hyperlink r:id="rId19" w:history="1">
              <w:r w:rsidRPr="001E1726">
                <w:rPr>
                  <w:rStyle w:val="Hyperlink"/>
                  <w:rFonts w:ascii="Tahoma" w:hAnsi="Tahoma" w:cs="Tahoma"/>
                  <w:color w:val="0070C0"/>
                  <w:sz w:val="24"/>
                  <w:szCs w:val="24"/>
                </w:rPr>
                <w:t>Manage your account authorities</w:t>
              </w:r>
            </w:hyperlink>
          </w:p>
          <w:p w14:paraId="566A1401" w14:textId="77777777" w:rsidR="00EE0A0D" w:rsidRPr="001E1726" w:rsidRDefault="00EE0A0D" w:rsidP="00EE0A0D">
            <w:pPr>
              <w:pStyle w:val="ListParagraph"/>
              <w:numPr>
                <w:ilvl w:val="0"/>
                <w:numId w:val="17"/>
              </w:numPr>
              <w:jc w:val="both"/>
              <w:rPr>
                <w:rFonts w:ascii="Tahoma" w:hAnsi="Tahoma" w:cs="Tahoma"/>
                <w:color w:val="000000" w:themeColor="text1"/>
                <w:sz w:val="24"/>
                <w:szCs w:val="24"/>
              </w:rPr>
            </w:pPr>
            <w:r w:rsidRPr="001E1726">
              <w:rPr>
                <w:rStyle w:val="Hyperlink"/>
                <w:rFonts w:ascii="Tahoma" w:hAnsi="Tahoma" w:cs="Tahoma"/>
                <w:color w:val="000000" w:themeColor="text1"/>
                <w:sz w:val="24"/>
                <w:szCs w:val="24"/>
                <w:u w:val="none"/>
              </w:rPr>
              <w:t>You will need to sign in using the government Gateway</w:t>
            </w:r>
          </w:p>
          <w:p w14:paraId="3E8E4BC5" w14:textId="77777777" w:rsidR="00EE0A0D" w:rsidRPr="001E1726" w:rsidRDefault="00EE0A0D" w:rsidP="00EE0A0D">
            <w:pPr>
              <w:pStyle w:val="ListParagraph"/>
              <w:numPr>
                <w:ilvl w:val="0"/>
                <w:numId w:val="17"/>
              </w:numPr>
              <w:jc w:val="both"/>
              <w:rPr>
                <w:rFonts w:ascii="Tahoma" w:hAnsi="Tahoma" w:cs="Tahoma"/>
                <w:color w:val="000000" w:themeColor="text1"/>
                <w:sz w:val="24"/>
                <w:szCs w:val="24"/>
              </w:rPr>
            </w:pPr>
            <w:r w:rsidRPr="001E1726">
              <w:rPr>
                <w:rFonts w:ascii="Tahoma" w:hAnsi="Tahoma" w:cs="Tahoma"/>
                <w:color w:val="000000" w:themeColor="text1"/>
                <w:sz w:val="24"/>
                <w:szCs w:val="24"/>
              </w:rPr>
              <w:t>Click the “ADD AUTHORITY” button</w:t>
            </w:r>
          </w:p>
          <w:p w14:paraId="73FDA37F" w14:textId="77777777" w:rsidR="00EE0A0D" w:rsidRPr="001E1726" w:rsidRDefault="00EE0A0D" w:rsidP="00EE0A0D">
            <w:pPr>
              <w:pStyle w:val="ListParagraph"/>
              <w:numPr>
                <w:ilvl w:val="0"/>
                <w:numId w:val="17"/>
              </w:numPr>
              <w:jc w:val="both"/>
              <w:rPr>
                <w:rFonts w:ascii="Tahoma" w:hAnsi="Tahoma" w:cs="Tahoma"/>
                <w:color w:val="000000" w:themeColor="text1"/>
                <w:sz w:val="24"/>
                <w:szCs w:val="24"/>
              </w:rPr>
            </w:pPr>
            <w:r w:rsidRPr="001E1726">
              <w:rPr>
                <w:rFonts w:ascii="Tahoma" w:hAnsi="Tahoma" w:cs="Tahoma"/>
                <w:color w:val="000000" w:themeColor="text1"/>
                <w:sz w:val="24"/>
                <w:szCs w:val="24"/>
              </w:rPr>
              <w:t>Enter Port Partners EORI number: GB291241319000 and click “CONTINUE”</w:t>
            </w:r>
          </w:p>
          <w:p w14:paraId="647644A8" w14:textId="77777777" w:rsidR="00EE0A0D" w:rsidRPr="001E1726" w:rsidRDefault="00EE0A0D" w:rsidP="00EE0A0D">
            <w:pPr>
              <w:pStyle w:val="ListParagraph"/>
              <w:numPr>
                <w:ilvl w:val="0"/>
                <w:numId w:val="17"/>
              </w:numPr>
              <w:jc w:val="both"/>
              <w:rPr>
                <w:rFonts w:ascii="Tahoma" w:hAnsi="Tahoma" w:cs="Tahoma"/>
                <w:color w:val="000000" w:themeColor="text1"/>
                <w:sz w:val="24"/>
                <w:szCs w:val="24"/>
              </w:rPr>
            </w:pPr>
            <w:r w:rsidRPr="001E1726">
              <w:rPr>
                <w:rFonts w:ascii="Tahoma" w:hAnsi="Tahoma" w:cs="Tahoma"/>
                <w:color w:val="000000" w:themeColor="text1"/>
                <w:sz w:val="24"/>
                <w:szCs w:val="24"/>
              </w:rPr>
              <w:t>Select the account(s) you wish to grant authority for Port Partners to use and click “CONTINUE.” We highly recommend you select both DDA if you have one, and cash account</w:t>
            </w:r>
          </w:p>
          <w:p w14:paraId="2834D53F" w14:textId="77777777" w:rsidR="00EE0A0D" w:rsidRPr="001E1726" w:rsidRDefault="00EE0A0D" w:rsidP="00EE0A0D">
            <w:pPr>
              <w:pStyle w:val="ListParagraph"/>
              <w:numPr>
                <w:ilvl w:val="0"/>
                <w:numId w:val="17"/>
              </w:numPr>
              <w:jc w:val="both"/>
              <w:rPr>
                <w:rFonts w:ascii="Tahoma" w:hAnsi="Tahoma" w:cs="Tahoma"/>
                <w:color w:val="000000" w:themeColor="text1"/>
                <w:sz w:val="24"/>
                <w:szCs w:val="24"/>
              </w:rPr>
            </w:pPr>
            <w:r w:rsidRPr="001E1726">
              <w:rPr>
                <w:rFonts w:ascii="Tahoma" w:hAnsi="Tahoma" w:cs="Tahoma"/>
                <w:color w:val="000000" w:themeColor="text1"/>
                <w:sz w:val="24"/>
                <w:szCs w:val="24"/>
              </w:rPr>
              <w:t>Check the EORI number GB291241319000 has been entered correctly and click “CONTINUE”</w:t>
            </w:r>
          </w:p>
          <w:p w14:paraId="0DE5A12A" w14:textId="77777777" w:rsidR="00EE0A0D" w:rsidRPr="001E1726" w:rsidRDefault="00EE0A0D" w:rsidP="00EE0A0D">
            <w:pPr>
              <w:pStyle w:val="ListParagraph"/>
              <w:numPr>
                <w:ilvl w:val="0"/>
                <w:numId w:val="17"/>
              </w:numPr>
              <w:jc w:val="both"/>
              <w:rPr>
                <w:rFonts w:ascii="Tahoma" w:hAnsi="Tahoma" w:cs="Tahoma"/>
                <w:color w:val="000000" w:themeColor="text1"/>
                <w:sz w:val="24"/>
                <w:szCs w:val="24"/>
              </w:rPr>
            </w:pPr>
            <w:r w:rsidRPr="001E1726">
              <w:rPr>
                <w:rFonts w:ascii="Tahoma" w:hAnsi="Tahoma" w:cs="Tahoma"/>
                <w:color w:val="000000" w:themeColor="text1"/>
                <w:sz w:val="24"/>
                <w:szCs w:val="24"/>
              </w:rPr>
              <w:t>Select when you want the authority to start and click “CONTINUE.” We recommend you select “Today”</w:t>
            </w:r>
          </w:p>
          <w:p w14:paraId="3D64827A" w14:textId="77777777" w:rsidR="00EE0A0D" w:rsidRPr="001E1726" w:rsidRDefault="00EE0A0D" w:rsidP="00EE0A0D">
            <w:pPr>
              <w:pStyle w:val="ListParagraph"/>
              <w:numPr>
                <w:ilvl w:val="0"/>
                <w:numId w:val="17"/>
              </w:numPr>
              <w:jc w:val="both"/>
              <w:rPr>
                <w:rFonts w:ascii="Tahoma" w:hAnsi="Tahoma" w:cs="Tahoma"/>
                <w:color w:val="000000" w:themeColor="text1"/>
                <w:sz w:val="24"/>
                <w:szCs w:val="24"/>
              </w:rPr>
            </w:pPr>
            <w:r w:rsidRPr="001E1726">
              <w:rPr>
                <w:rFonts w:ascii="Tahoma" w:hAnsi="Tahoma" w:cs="Tahoma"/>
                <w:color w:val="000000" w:themeColor="text1"/>
                <w:sz w:val="24"/>
                <w:szCs w:val="24"/>
              </w:rPr>
              <w:t>Select if you wish to allow Port Partners to view your account balances and click “CONTINUE.” We highly recommend you select YES</w:t>
            </w:r>
          </w:p>
          <w:p w14:paraId="53EE6154" w14:textId="77777777" w:rsidR="00EE0A0D" w:rsidRPr="001E1726" w:rsidRDefault="00EE0A0D" w:rsidP="00EE0A0D">
            <w:pPr>
              <w:pStyle w:val="ListParagraph"/>
              <w:numPr>
                <w:ilvl w:val="0"/>
                <w:numId w:val="17"/>
              </w:numPr>
              <w:jc w:val="both"/>
              <w:rPr>
                <w:rFonts w:ascii="Tahoma" w:hAnsi="Tahoma" w:cs="Tahoma"/>
                <w:color w:val="000000" w:themeColor="text1"/>
                <w:sz w:val="24"/>
                <w:szCs w:val="24"/>
              </w:rPr>
            </w:pPr>
            <w:r w:rsidRPr="001E1726">
              <w:rPr>
                <w:rFonts w:ascii="Tahoma" w:hAnsi="Tahoma" w:cs="Tahoma"/>
                <w:color w:val="000000" w:themeColor="text1"/>
                <w:sz w:val="24"/>
                <w:szCs w:val="24"/>
              </w:rPr>
              <w:t>Enter your details and click “CONFIRM”</w:t>
            </w:r>
          </w:p>
          <w:p w14:paraId="28E9B521" w14:textId="77777777" w:rsidR="00EE0A0D" w:rsidRPr="001E1726" w:rsidRDefault="00EE0A0D" w:rsidP="00EE0A0D">
            <w:pPr>
              <w:jc w:val="both"/>
              <w:rPr>
                <w:rFonts w:ascii="Tahoma" w:hAnsi="Tahoma" w:cs="Tahoma"/>
                <w:color w:val="000000" w:themeColor="text1"/>
                <w:sz w:val="24"/>
                <w:szCs w:val="24"/>
              </w:rPr>
            </w:pPr>
            <w:r w:rsidRPr="001E1726">
              <w:rPr>
                <w:rFonts w:ascii="Tahoma" w:hAnsi="Tahoma" w:cs="Tahoma"/>
                <w:color w:val="000000" w:themeColor="text1"/>
                <w:sz w:val="24"/>
                <w:szCs w:val="24"/>
              </w:rPr>
              <w:t>Check the details entered are correct, and if satisfied, then click “CONFIRM THIS AUTHORITY AND SUBMIT”</w:t>
            </w:r>
          </w:p>
          <w:p w14:paraId="0E13B849" w14:textId="3F214E2A" w:rsidR="00DC3802" w:rsidRPr="001E1726" w:rsidRDefault="00DC3802" w:rsidP="00EE0A0D">
            <w:pPr>
              <w:jc w:val="both"/>
              <w:rPr>
                <w:rFonts w:ascii="Tahoma" w:hAnsi="Tahoma" w:cs="Tahoma"/>
                <w:b/>
                <w:bCs/>
                <w:color w:val="000000" w:themeColor="text1"/>
                <w:sz w:val="24"/>
                <w:szCs w:val="24"/>
              </w:rPr>
            </w:pPr>
          </w:p>
        </w:tc>
      </w:tr>
      <w:tr w:rsidR="001E1726" w:rsidRPr="001E1726" w14:paraId="29861ACD" w14:textId="77777777" w:rsidTr="001E1726">
        <w:trPr>
          <w:trHeight w:hRule="exact" w:val="90"/>
        </w:trPr>
        <w:tc>
          <w:tcPr>
            <w:tcW w:w="15131" w:type="dxa"/>
            <w:gridSpan w:val="6"/>
            <w:tcBorders>
              <w:top w:val="dotted" w:sz="4" w:space="0" w:color="auto"/>
              <w:left w:val="nil"/>
              <w:bottom w:val="dotted" w:sz="4" w:space="0" w:color="auto"/>
              <w:right w:val="nil"/>
            </w:tcBorders>
            <w:shd w:val="clear" w:color="auto" w:fill="auto"/>
          </w:tcPr>
          <w:p w14:paraId="35AC2EA4" w14:textId="507EBF63" w:rsidR="00DC3802" w:rsidRPr="001E1726" w:rsidRDefault="00DC3802" w:rsidP="00E012BC">
            <w:pPr>
              <w:jc w:val="both"/>
              <w:rPr>
                <w:rFonts w:ascii="Tahoma" w:hAnsi="Tahoma" w:cs="Tahoma"/>
                <w:color w:val="000000" w:themeColor="text1"/>
                <w:sz w:val="24"/>
                <w:szCs w:val="24"/>
              </w:rPr>
            </w:pPr>
          </w:p>
        </w:tc>
      </w:tr>
      <w:tr w:rsidR="001E1726" w:rsidRPr="001E1726" w14:paraId="2B607D60" w14:textId="77777777" w:rsidTr="001E1726">
        <w:trPr>
          <w:trHeight w:val="558"/>
        </w:trPr>
        <w:tc>
          <w:tcPr>
            <w:tcW w:w="5534" w:type="dxa"/>
            <w:gridSpan w:val="2"/>
            <w:tcBorders>
              <w:top w:val="dotted" w:sz="4" w:space="0" w:color="auto"/>
              <w:left w:val="dotted" w:sz="4" w:space="0" w:color="auto"/>
              <w:bottom w:val="dotted" w:sz="4" w:space="0" w:color="auto"/>
              <w:right w:val="nil"/>
            </w:tcBorders>
            <w:shd w:val="clear" w:color="auto" w:fill="767171" w:themeFill="background2" w:themeFillShade="80"/>
            <w:vAlign w:val="center"/>
          </w:tcPr>
          <w:p w14:paraId="18BF006B" w14:textId="2B265AF2" w:rsidR="00EE0A0D" w:rsidRPr="001E1726" w:rsidRDefault="00EE0A0D" w:rsidP="00E012BC">
            <w:pPr>
              <w:jc w:val="both"/>
              <w:rPr>
                <w:rFonts w:ascii="Tahoma" w:hAnsi="Tahoma" w:cs="Tahoma"/>
                <w:b/>
                <w:bCs/>
                <w:color w:val="FFFFFF" w:themeColor="background1"/>
                <w:sz w:val="24"/>
                <w:szCs w:val="24"/>
              </w:rPr>
            </w:pPr>
          </w:p>
        </w:tc>
        <w:tc>
          <w:tcPr>
            <w:tcW w:w="9597" w:type="dxa"/>
            <w:gridSpan w:val="4"/>
            <w:tcBorders>
              <w:top w:val="dotted" w:sz="4" w:space="0" w:color="auto"/>
              <w:left w:val="nil"/>
              <w:bottom w:val="dotted" w:sz="4" w:space="0" w:color="auto"/>
              <w:right w:val="dotted" w:sz="4" w:space="0" w:color="auto"/>
            </w:tcBorders>
            <w:shd w:val="clear" w:color="auto" w:fill="767171" w:themeFill="background2" w:themeFillShade="80"/>
            <w:vAlign w:val="center"/>
          </w:tcPr>
          <w:p w14:paraId="727FC975" w14:textId="04DBEC13" w:rsidR="00EE0A0D" w:rsidRPr="001E1726" w:rsidRDefault="00EE0A0D" w:rsidP="00E012BC">
            <w:pPr>
              <w:jc w:val="right"/>
              <w:rPr>
                <w:rFonts w:ascii="Tahoma" w:hAnsi="Tahoma" w:cs="Tahoma"/>
                <w:b/>
                <w:bCs/>
                <w:color w:val="FFFFFF" w:themeColor="background1"/>
                <w:sz w:val="24"/>
                <w:szCs w:val="24"/>
              </w:rPr>
            </w:pPr>
            <w:bookmarkStart w:id="9" w:name="SECTION6"/>
            <w:r w:rsidRPr="001E1726">
              <w:rPr>
                <w:rFonts w:ascii="Tahoma" w:hAnsi="Tahoma" w:cs="Tahoma"/>
                <w:b/>
                <w:bCs/>
                <w:color w:val="FFFFFF" w:themeColor="background1"/>
                <w:sz w:val="24"/>
                <w:szCs w:val="24"/>
              </w:rPr>
              <w:t>PAYING HM REVENUE AND CUSTOMS</w:t>
            </w:r>
            <w:bookmarkEnd w:id="9"/>
          </w:p>
        </w:tc>
      </w:tr>
      <w:tr w:rsidR="001E1726" w:rsidRPr="001E1726" w14:paraId="2035270E" w14:textId="77777777" w:rsidTr="001E1726">
        <w:trPr>
          <w:trHeight w:val="1324"/>
        </w:trPr>
        <w:tc>
          <w:tcPr>
            <w:tcW w:w="1513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8EEFDAE" w14:textId="089D20AB" w:rsidR="00EE0A0D" w:rsidRPr="001E1726" w:rsidRDefault="00EE0A0D" w:rsidP="00EE0A0D">
            <w:pPr>
              <w:jc w:val="both"/>
              <w:rPr>
                <w:rFonts w:ascii="Tahoma" w:hAnsi="Tahoma" w:cs="Tahoma"/>
                <w:b/>
                <w:bCs/>
                <w:color w:val="000000" w:themeColor="text1"/>
                <w:sz w:val="24"/>
                <w:szCs w:val="24"/>
              </w:rPr>
            </w:pPr>
            <w:r w:rsidRPr="001E1726">
              <w:rPr>
                <w:rFonts w:ascii="Tahoma" w:hAnsi="Tahoma" w:cs="Tahoma"/>
                <w:b/>
                <w:bCs/>
                <w:color w:val="000000" w:themeColor="text1"/>
                <w:sz w:val="24"/>
                <w:szCs w:val="24"/>
              </w:rPr>
              <w:t>WHEN YOU MUST PAY: CUSTOMS DUTY AND IMPORT VAT</w:t>
            </w:r>
          </w:p>
          <w:p w14:paraId="0EFAF446" w14:textId="77777777" w:rsidR="00EE0A0D" w:rsidRPr="001E1726" w:rsidRDefault="00EE0A0D" w:rsidP="00EE0A0D">
            <w:pPr>
              <w:jc w:val="both"/>
              <w:rPr>
                <w:rFonts w:ascii="Tahoma" w:hAnsi="Tahoma" w:cs="Tahoma"/>
                <w:b/>
                <w:bCs/>
                <w:color w:val="000000" w:themeColor="text1"/>
                <w:sz w:val="24"/>
                <w:szCs w:val="24"/>
              </w:rPr>
            </w:pPr>
          </w:p>
          <w:p w14:paraId="2386C3C5" w14:textId="00E85E84" w:rsidR="00EE0A0D" w:rsidRPr="001E1726" w:rsidRDefault="00EE0A0D" w:rsidP="00EE0A0D">
            <w:pPr>
              <w:jc w:val="both"/>
              <w:rPr>
                <w:rFonts w:ascii="Tahoma" w:hAnsi="Tahoma" w:cs="Tahoma"/>
                <w:color w:val="000000" w:themeColor="text1"/>
                <w:sz w:val="24"/>
                <w:szCs w:val="24"/>
              </w:rPr>
            </w:pPr>
            <w:r w:rsidRPr="001E1726">
              <w:rPr>
                <w:rFonts w:ascii="Tahoma" w:hAnsi="Tahoma" w:cs="Tahoma"/>
                <w:color w:val="000000" w:themeColor="text1"/>
                <w:sz w:val="24"/>
                <w:szCs w:val="24"/>
              </w:rPr>
              <w:t>You will be required to pay the accumulated import duty and VAT you defer during one calendar month (known as the accounting period) as a total sum, either:</w:t>
            </w:r>
          </w:p>
          <w:p w14:paraId="041121F4" w14:textId="26CEBB2B" w:rsidR="00EE0A0D" w:rsidRPr="001E1726" w:rsidRDefault="00EE0A0D" w:rsidP="00EE0A0D">
            <w:pPr>
              <w:jc w:val="both"/>
              <w:rPr>
                <w:rFonts w:ascii="Tahoma" w:hAnsi="Tahoma" w:cs="Tahoma"/>
                <w:color w:val="000000" w:themeColor="text1"/>
                <w:sz w:val="24"/>
                <w:szCs w:val="24"/>
              </w:rPr>
            </w:pPr>
          </w:p>
          <w:p w14:paraId="205048C3" w14:textId="39E8DD9E" w:rsidR="00EE0A0D" w:rsidRPr="001E1726" w:rsidRDefault="00EE0A0D" w:rsidP="00EE0A0D">
            <w:pPr>
              <w:pStyle w:val="ListParagraph"/>
              <w:numPr>
                <w:ilvl w:val="0"/>
                <w:numId w:val="21"/>
              </w:numPr>
              <w:jc w:val="both"/>
              <w:rPr>
                <w:rFonts w:ascii="Tahoma" w:hAnsi="Tahoma" w:cs="Tahoma"/>
                <w:color w:val="000000" w:themeColor="text1"/>
                <w:sz w:val="24"/>
                <w:szCs w:val="24"/>
              </w:rPr>
            </w:pPr>
            <w:r w:rsidRPr="001E1726">
              <w:rPr>
                <w:rFonts w:ascii="Tahoma" w:hAnsi="Tahoma" w:cs="Tahoma"/>
                <w:color w:val="000000" w:themeColor="text1"/>
                <w:sz w:val="24"/>
                <w:szCs w:val="24"/>
              </w:rPr>
              <w:t>On the 15</w:t>
            </w:r>
            <w:r w:rsidRPr="001E1726">
              <w:rPr>
                <w:rFonts w:ascii="Tahoma" w:hAnsi="Tahoma" w:cs="Tahoma"/>
                <w:color w:val="000000" w:themeColor="text1"/>
                <w:sz w:val="24"/>
                <w:szCs w:val="24"/>
                <w:vertAlign w:val="superscript"/>
              </w:rPr>
              <w:t>th</w:t>
            </w:r>
            <w:r w:rsidRPr="001E1726">
              <w:rPr>
                <w:rFonts w:ascii="Tahoma" w:hAnsi="Tahoma" w:cs="Tahoma"/>
                <w:color w:val="000000" w:themeColor="text1"/>
                <w:sz w:val="24"/>
                <w:szCs w:val="24"/>
              </w:rPr>
              <w:t xml:space="preserve"> of the next month; or, </w:t>
            </w:r>
          </w:p>
          <w:p w14:paraId="43042061" w14:textId="77777777" w:rsidR="00EE0A0D" w:rsidRPr="001E1726" w:rsidRDefault="00EE0A0D" w:rsidP="00EE0A0D">
            <w:pPr>
              <w:pStyle w:val="ListParagraph"/>
              <w:numPr>
                <w:ilvl w:val="0"/>
                <w:numId w:val="21"/>
              </w:numPr>
              <w:jc w:val="both"/>
              <w:rPr>
                <w:rFonts w:ascii="Tahoma" w:hAnsi="Tahoma" w:cs="Tahoma"/>
                <w:color w:val="000000" w:themeColor="text1"/>
                <w:sz w:val="24"/>
                <w:szCs w:val="24"/>
              </w:rPr>
            </w:pPr>
            <w:r w:rsidRPr="001E1726">
              <w:rPr>
                <w:rFonts w:ascii="Tahoma" w:hAnsi="Tahoma" w:cs="Tahoma"/>
                <w:color w:val="000000" w:themeColor="text1"/>
                <w:sz w:val="24"/>
                <w:szCs w:val="24"/>
              </w:rPr>
              <w:t>On the next working day after if the 15</w:t>
            </w:r>
            <w:r w:rsidRPr="001E1726">
              <w:rPr>
                <w:rFonts w:ascii="Tahoma" w:hAnsi="Tahoma" w:cs="Tahoma"/>
                <w:color w:val="000000" w:themeColor="text1"/>
                <w:sz w:val="24"/>
                <w:szCs w:val="24"/>
                <w:vertAlign w:val="superscript"/>
              </w:rPr>
              <w:t>th</w:t>
            </w:r>
            <w:r w:rsidRPr="001E1726">
              <w:rPr>
                <w:rFonts w:ascii="Tahoma" w:hAnsi="Tahoma" w:cs="Tahoma"/>
                <w:color w:val="000000" w:themeColor="text1"/>
                <w:sz w:val="24"/>
                <w:szCs w:val="24"/>
              </w:rPr>
              <w:t xml:space="preserve"> is not a working day</w:t>
            </w:r>
          </w:p>
          <w:p w14:paraId="105B0448" w14:textId="2E8130C0" w:rsidR="00EE0A0D" w:rsidRPr="001E1726" w:rsidRDefault="00EE0A0D" w:rsidP="00EE0A0D">
            <w:pPr>
              <w:jc w:val="both"/>
              <w:rPr>
                <w:rFonts w:ascii="Tahoma" w:hAnsi="Tahoma" w:cs="Tahoma"/>
                <w:color w:val="000000" w:themeColor="text1"/>
                <w:sz w:val="24"/>
                <w:szCs w:val="24"/>
              </w:rPr>
            </w:pPr>
          </w:p>
          <w:p w14:paraId="0EBFE5DF" w14:textId="77777777" w:rsidR="00EE0A0D" w:rsidRPr="001E1726" w:rsidRDefault="00EE0A0D" w:rsidP="00EE0A0D">
            <w:pPr>
              <w:jc w:val="both"/>
              <w:rPr>
                <w:rFonts w:ascii="Tahoma" w:hAnsi="Tahoma" w:cs="Tahoma"/>
                <w:color w:val="000000" w:themeColor="text1"/>
                <w:sz w:val="24"/>
                <w:szCs w:val="24"/>
              </w:rPr>
            </w:pPr>
            <w:r w:rsidRPr="001E1726">
              <w:rPr>
                <w:rFonts w:ascii="Tahoma" w:hAnsi="Tahoma" w:cs="Tahoma"/>
                <w:color w:val="000000" w:themeColor="text1"/>
                <w:sz w:val="24"/>
                <w:szCs w:val="24"/>
              </w:rPr>
              <w:t>This means that you can defer the payment of import duties and VAT for between 2 and 6 weeks (An average of 30 days credit)</w:t>
            </w:r>
          </w:p>
          <w:p w14:paraId="709CEE3B" w14:textId="68341F19" w:rsidR="00EE0A0D" w:rsidRPr="001E1726" w:rsidRDefault="00EE0A0D" w:rsidP="00EE0A0D">
            <w:pPr>
              <w:jc w:val="both"/>
              <w:rPr>
                <w:rFonts w:ascii="Tahoma" w:hAnsi="Tahoma" w:cs="Tahoma"/>
                <w:color w:val="000000" w:themeColor="text1"/>
                <w:sz w:val="24"/>
                <w:szCs w:val="24"/>
              </w:rPr>
            </w:pPr>
          </w:p>
          <w:p w14:paraId="4F6C53EE" w14:textId="77763657" w:rsidR="00EE0A0D" w:rsidRPr="001E1726" w:rsidRDefault="00EE0A0D" w:rsidP="00EE0A0D">
            <w:pPr>
              <w:jc w:val="both"/>
              <w:rPr>
                <w:rFonts w:ascii="Tahoma" w:hAnsi="Tahoma" w:cs="Tahoma"/>
                <w:b/>
                <w:bCs/>
                <w:color w:val="000000" w:themeColor="text1"/>
                <w:sz w:val="24"/>
                <w:szCs w:val="24"/>
              </w:rPr>
            </w:pPr>
            <w:r w:rsidRPr="001E1726">
              <w:rPr>
                <w:rFonts w:ascii="Tahoma" w:hAnsi="Tahoma" w:cs="Tahoma"/>
                <w:b/>
                <w:bCs/>
                <w:color w:val="000000" w:themeColor="text1"/>
                <w:sz w:val="24"/>
                <w:szCs w:val="24"/>
              </w:rPr>
              <w:t>WHEN YOU MUST PAY: EXCISE DUTY</w:t>
            </w:r>
          </w:p>
          <w:p w14:paraId="7B567E04" w14:textId="77777777" w:rsidR="00EE0A0D" w:rsidRPr="001E1726" w:rsidRDefault="00EE0A0D" w:rsidP="00EE0A0D">
            <w:pPr>
              <w:jc w:val="both"/>
              <w:rPr>
                <w:rFonts w:ascii="Tahoma" w:hAnsi="Tahoma" w:cs="Tahoma"/>
                <w:b/>
                <w:bCs/>
                <w:color w:val="000000" w:themeColor="text1"/>
                <w:sz w:val="24"/>
                <w:szCs w:val="24"/>
              </w:rPr>
            </w:pPr>
          </w:p>
          <w:p w14:paraId="09DCAD1A" w14:textId="47482CA1" w:rsidR="00EE0A0D" w:rsidRPr="001E1726" w:rsidRDefault="00EE0A0D" w:rsidP="00EE0A0D">
            <w:pPr>
              <w:jc w:val="both"/>
              <w:rPr>
                <w:rFonts w:ascii="Tahoma" w:hAnsi="Tahoma" w:cs="Tahoma"/>
                <w:color w:val="000000" w:themeColor="text1"/>
                <w:sz w:val="24"/>
                <w:szCs w:val="24"/>
              </w:rPr>
            </w:pPr>
            <w:r w:rsidRPr="001E1726">
              <w:rPr>
                <w:rFonts w:ascii="Tahoma" w:hAnsi="Tahoma" w:cs="Tahoma"/>
                <w:color w:val="000000" w:themeColor="text1"/>
                <w:sz w:val="24"/>
                <w:szCs w:val="24"/>
              </w:rPr>
              <w:t>The accounting period for excise runs from the 15</w:t>
            </w:r>
            <w:r w:rsidRPr="001E1726">
              <w:rPr>
                <w:rFonts w:ascii="Tahoma" w:hAnsi="Tahoma" w:cs="Tahoma"/>
                <w:color w:val="000000" w:themeColor="text1"/>
                <w:sz w:val="24"/>
                <w:szCs w:val="24"/>
                <w:vertAlign w:val="superscript"/>
              </w:rPr>
              <w:t>th</w:t>
            </w:r>
            <w:r w:rsidRPr="001E1726">
              <w:rPr>
                <w:rFonts w:ascii="Tahoma" w:hAnsi="Tahoma" w:cs="Tahoma"/>
                <w:color w:val="000000" w:themeColor="text1"/>
                <w:sz w:val="24"/>
                <w:szCs w:val="24"/>
              </w:rPr>
              <w:t xml:space="preserve"> of a month to the 14</w:t>
            </w:r>
            <w:r w:rsidRPr="001E1726">
              <w:rPr>
                <w:rFonts w:ascii="Tahoma" w:hAnsi="Tahoma" w:cs="Tahoma"/>
                <w:color w:val="000000" w:themeColor="text1"/>
                <w:sz w:val="24"/>
                <w:szCs w:val="24"/>
                <w:vertAlign w:val="superscript"/>
              </w:rPr>
              <w:t>th</w:t>
            </w:r>
            <w:r w:rsidRPr="001E1726">
              <w:rPr>
                <w:rFonts w:ascii="Tahoma" w:hAnsi="Tahoma" w:cs="Tahoma"/>
                <w:color w:val="000000" w:themeColor="text1"/>
                <w:sz w:val="24"/>
                <w:szCs w:val="24"/>
              </w:rPr>
              <w:t xml:space="preserve"> of the next month. You must pay either:</w:t>
            </w:r>
          </w:p>
          <w:p w14:paraId="71E9778A" w14:textId="6552B2EC" w:rsidR="00EE0A0D" w:rsidRPr="001E1726" w:rsidRDefault="00EE0A0D" w:rsidP="00EE0A0D">
            <w:pPr>
              <w:jc w:val="both"/>
              <w:rPr>
                <w:rFonts w:ascii="Tahoma" w:hAnsi="Tahoma" w:cs="Tahoma"/>
                <w:color w:val="000000" w:themeColor="text1"/>
                <w:sz w:val="24"/>
                <w:szCs w:val="24"/>
              </w:rPr>
            </w:pPr>
          </w:p>
          <w:p w14:paraId="249BD2B5" w14:textId="3936D12D" w:rsidR="00EE0A0D" w:rsidRPr="001E1726" w:rsidRDefault="001E1726" w:rsidP="00EE0A0D">
            <w:pPr>
              <w:pStyle w:val="ListParagraph"/>
              <w:numPr>
                <w:ilvl w:val="0"/>
                <w:numId w:val="22"/>
              </w:numPr>
              <w:jc w:val="both"/>
              <w:rPr>
                <w:rFonts w:ascii="Tahoma" w:hAnsi="Tahoma" w:cs="Tahoma"/>
                <w:color w:val="000000" w:themeColor="text1"/>
                <w:sz w:val="24"/>
                <w:szCs w:val="24"/>
              </w:rPr>
            </w:pPr>
            <w:r w:rsidRPr="001E1726">
              <w:rPr>
                <w:rFonts w:ascii="Tahoma" w:hAnsi="Tahoma" w:cs="Tahoma"/>
                <w:noProof/>
                <w:color w:val="000000" w:themeColor="text1"/>
                <w:sz w:val="24"/>
                <w:szCs w:val="24"/>
              </w:rPr>
              <mc:AlternateContent>
                <mc:Choice Requires="wps">
                  <w:drawing>
                    <wp:anchor distT="0" distB="0" distL="114300" distR="114300" simplePos="0" relativeHeight="251667456" behindDoc="0" locked="0" layoutInCell="1" allowOverlap="1" wp14:anchorId="1B104A13" wp14:editId="2F726AE3">
                      <wp:simplePos x="0" y="0"/>
                      <wp:positionH relativeFrom="margin">
                        <wp:posOffset>6678295</wp:posOffset>
                      </wp:positionH>
                      <wp:positionV relativeFrom="paragraph">
                        <wp:posOffset>405130</wp:posOffset>
                      </wp:positionV>
                      <wp:extent cx="2832100" cy="288925"/>
                      <wp:effectExtent l="38100" t="57150" r="44450" b="53975"/>
                      <wp:wrapNone/>
                      <wp:docPr id="1665269079" name="Rectangle 1665269079">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832100" cy="288925"/>
                              </a:xfrm>
                              <a:prstGeom prst="rect">
                                <a:avLst/>
                              </a:prstGeom>
                              <a:solidFill>
                                <a:srgbClr val="C00000"/>
                              </a:solidFill>
                              <a:ln w="12700" cap="flat" cmpd="sng" algn="ctr">
                                <a:noFill/>
                                <a:prstDash val="solid"/>
                                <a:miter lim="800000"/>
                              </a:ln>
                              <a:effectLst/>
                              <a:scene3d>
                                <a:camera prst="orthographicFront"/>
                                <a:lightRig rig="threePt" dir="t"/>
                              </a:scene3d>
                              <a:sp3d>
                                <a:bevelT/>
                              </a:sp3d>
                            </wps:spPr>
                            <wps:txbx>
                              <w:txbxContent>
                                <w:p w14:paraId="5E07171F" w14:textId="77777777" w:rsidR="00CD6725" w:rsidRPr="00894C2C" w:rsidRDefault="00CD6725" w:rsidP="00CD6725">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04A13" id="Rectangle 1665269079" o:spid="_x0000_s1029" href="#_top" style="position:absolute;left:0;text-align:left;margin-left:525.85pt;margin-top:31.9pt;width:223pt;height:22.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" o:button="t" fillcolor="#c00000" stroked="f" strokeweight="1pt">
                      <v:fill o:detectmouseclick="t"/>
                      <v:textbox>
                        <w:txbxContent>
                          <w:p w14:paraId="5E07171F" w14:textId="77777777" w:rsidR="00CD6725" w:rsidRPr="00894C2C" w:rsidRDefault="00CD6725" w:rsidP="00CD6725">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v:textbox>
                      <w10:wrap anchorx="margin"/>
                    </v:rect>
                  </w:pict>
                </mc:Fallback>
              </mc:AlternateContent>
            </w:r>
            <w:r w:rsidR="00EE0A0D" w:rsidRPr="001E1726">
              <w:rPr>
                <w:rFonts w:ascii="Tahoma" w:hAnsi="Tahoma" w:cs="Tahoma"/>
                <w:color w:val="000000" w:themeColor="text1"/>
                <w:sz w:val="24"/>
                <w:szCs w:val="24"/>
              </w:rPr>
              <w:t>On the 29</w:t>
            </w:r>
            <w:r w:rsidR="00EE0A0D" w:rsidRPr="001E1726">
              <w:rPr>
                <w:rFonts w:ascii="Tahoma" w:hAnsi="Tahoma" w:cs="Tahoma"/>
                <w:color w:val="000000" w:themeColor="text1"/>
                <w:sz w:val="24"/>
                <w:szCs w:val="24"/>
                <w:vertAlign w:val="superscript"/>
              </w:rPr>
              <w:t>th</w:t>
            </w:r>
            <w:r w:rsidR="00EE0A0D" w:rsidRPr="001E1726">
              <w:rPr>
                <w:rFonts w:ascii="Tahoma" w:hAnsi="Tahoma" w:cs="Tahoma"/>
                <w:color w:val="000000" w:themeColor="text1"/>
                <w:sz w:val="24"/>
                <w:szCs w:val="24"/>
              </w:rPr>
              <w:t xml:space="preserve"> of the latter month (or 28</w:t>
            </w:r>
            <w:r w:rsidR="00EE0A0D" w:rsidRPr="001E1726">
              <w:rPr>
                <w:rFonts w:ascii="Tahoma" w:hAnsi="Tahoma" w:cs="Tahoma"/>
                <w:color w:val="000000" w:themeColor="text1"/>
                <w:sz w:val="24"/>
                <w:szCs w:val="24"/>
                <w:vertAlign w:val="superscript"/>
              </w:rPr>
              <w:t>th</w:t>
            </w:r>
            <w:r w:rsidR="00EE0A0D" w:rsidRPr="001E1726">
              <w:rPr>
                <w:rFonts w:ascii="Tahoma" w:hAnsi="Tahoma" w:cs="Tahoma"/>
                <w:color w:val="000000" w:themeColor="text1"/>
                <w:sz w:val="24"/>
                <w:szCs w:val="24"/>
              </w:rPr>
              <w:t xml:space="preserve"> February in non-leap years); or,</w:t>
            </w:r>
          </w:p>
          <w:p w14:paraId="08EF410D" w14:textId="0A31F2A8" w:rsidR="00EE0A0D" w:rsidRPr="001E1726" w:rsidRDefault="00EE0A0D" w:rsidP="00EE0A0D">
            <w:pPr>
              <w:pStyle w:val="ListParagraph"/>
              <w:numPr>
                <w:ilvl w:val="0"/>
                <w:numId w:val="22"/>
              </w:numPr>
              <w:jc w:val="both"/>
              <w:rPr>
                <w:rFonts w:ascii="Tahoma" w:hAnsi="Tahoma" w:cs="Tahoma"/>
                <w:color w:val="000000" w:themeColor="text1"/>
                <w:sz w:val="24"/>
                <w:szCs w:val="24"/>
              </w:rPr>
            </w:pPr>
            <w:r w:rsidRPr="001E1726">
              <w:rPr>
                <w:rFonts w:ascii="Tahoma" w:hAnsi="Tahoma" w:cs="Tahoma"/>
                <w:color w:val="000000" w:themeColor="text1"/>
                <w:sz w:val="24"/>
                <w:szCs w:val="24"/>
              </w:rPr>
              <w:lastRenderedPageBreak/>
              <w:t>On the working day before that if the 29</w:t>
            </w:r>
            <w:r w:rsidRPr="001E1726">
              <w:rPr>
                <w:rFonts w:ascii="Tahoma" w:hAnsi="Tahoma" w:cs="Tahoma"/>
                <w:color w:val="000000" w:themeColor="text1"/>
                <w:sz w:val="24"/>
                <w:szCs w:val="24"/>
                <w:vertAlign w:val="superscript"/>
              </w:rPr>
              <w:t>th</w:t>
            </w:r>
            <w:r w:rsidRPr="001E1726">
              <w:rPr>
                <w:rFonts w:ascii="Tahoma" w:hAnsi="Tahoma" w:cs="Tahoma"/>
                <w:color w:val="000000" w:themeColor="text1"/>
                <w:sz w:val="24"/>
                <w:szCs w:val="24"/>
              </w:rPr>
              <w:t xml:space="preserve"> (or 287</w:t>
            </w:r>
            <w:r w:rsidRPr="001E1726">
              <w:rPr>
                <w:rFonts w:ascii="Tahoma" w:hAnsi="Tahoma" w:cs="Tahoma"/>
                <w:color w:val="000000" w:themeColor="text1"/>
                <w:sz w:val="24"/>
                <w:szCs w:val="24"/>
                <w:vertAlign w:val="superscript"/>
              </w:rPr>
              <w:t>th</w:t>
            </w:r>
            <w:r w:rsidRPr="001E1726">
              <w:rPr>
                <w:rFonts w:ascii="Tahoma" w:hAnsi="Tahoma" w:cs="Tahoma"/>
                <w:color w:val="000000" w:themeColor="text1"/>
                <w:sz w:val="24"/>
                <w:szCs w:val="24"/>
              </w:rPr>
              <w:t xml:space="preserve"> February is a non-leap year) is not a working day</w:t>
            </w:r>
          </w:p>
          <w:p w14:paraId="6CDC8197" w14:textId="77777777" w:rsidR="00DC3802" w:rsidRPr="001E1726" w:rsidRDefault="00DC3802" w:rsidP="00DC3802">
            <w:pPr>
              <w:pStyle w:val="ListParagraph"/>
              <w:jc w:val="both"/>
              <w:rPr>
                <w:rFonts w:ascii="Tahoma" w:hAnsi="Tahoma" w:cs="Tahoma"/>
                <w:color w:val="000000" w:themeColor="text1"/>
                <w:sz w:val="24"/>
                <w:szCs w:val="24"/>
              </w:rPr>
            </w:pPr>
          </w:p>
          <w:p w14:paraId="1A2037F4" w14:textId="77777777" w:rsidR="00EE0A0D" w:rsidRPr="001E1726" w:rsidRDefault="00EE0A0D" w:rsidP="00E012BC">
            <w:pPr>
              <w:jc w:val="both"/>
              <w:rPr>
                <w:rFonts w:ascii="Tahoma" w:hAnsi="Tahoma" w:cs="Tahoma"/>
                <w:b/>
                <w:bCs/>
                <w:color w:val="000000" w:themeColor="text1"/>
                <w:sz w:val="24"/>
                <w:szCs w:val="24"/>
              </w:rPr>
            </w:pPr>
            <w:r w:rsidRPr="001E1726">
              <w:rPr>
                <w:rFonts w:ascii="Tahoma" w:hAnsi="Tahoma" w:cs="Tahoma"/>
                <w:b/>
                <w:bCs/>
                <w:color w:val="000000" w:themeColor="text1"/>
                <w:sz w:val="24"/>
                <w:szCs w:val="24"/>
              </w:rPr>
              <w:t>HOW YOU MUST PAY</w:t>
            </w:r>
          </w:p>
          <w:p w14:paraId="22B59F66" w14:textId="77777777" w:rsidR="00EE0A0D" w:rsidRPr="001E1726" w:rsidRDefault="00EE0A0D" w:rsidP="00E012BC">
            <w:pPr>
              <w:jc w:val="both"/>
              <w:rPr>
                <w:rFonts w:ascii="Tahoma" w:hAnsi="Tahoma" w:cs="Tahoma"/>
                <w:b/>
                <w:bCs/>
                <w:color w:val="000000" w:themeColor="text1"/>
                <w:sz w:val="24"/>
                <w:szCs w:val="24"/>
              </w:rPr>
            </w:pPr>
          </w:p>
          <w:p w14:paraId="259E882C" w14:textId="77777777" w:rsidR="00A30185" w:rsidRPr="001E1726" w:rsidRDefault="00EE0A0D" w:rsidP="00EE0A0D">
            <w:pPr>
              <w:jc w:val="both"/>
              <w:rPr>
                <w:rFonts w:ascii="Tahoma" w:hAnsi="Tahoma" w:cs="Tahoma"/>
                <w:color w:val="000000" w:themeColor="text1"/>
                <w:sz w:val="24"/>
                <w:szCs w:val="24"/>
              </w:rPr>
            </w:pPr>
            <w:r w:rsidRPr="001E1726">
              <w:rPr>
                <w:rFonts w:ascii="Tahoma" w:hAnsi="Tahoma" w:cs="Tahoma"/>
                <w:color w:val="000000" w:themeColor="text1"/>
                <w:sz w:val="24"/>
                <w:szCs w:val="24"/>
              </w:rPr>
              <w:t xml:space="preserve">You will be required to pay by the BACS system of </w:t>
            </w:r>
            <w:hyperlink r:id="rId20" w:history="1">
              <w:r w:rsidRPr="001E1726">
                <w:rPr>
                  <w:rStyle w:val="Hyperlink"/>
                  <w:rFonts w:ascii="Tahoma" w:hAnsi="Tahoma" w:cs="Tahoma"/>
                  <w:color w:val="0070C0"/>
                  <w:sz w:val="24"/>
                  <w:szCs w:val="24"/>
                </w:rPr>
                <w:t>Direct Debit</w:t>
              </w:r>
            </w:hyperlink>
            <w:r w:rsidRPr="001E1726">
              <w:rPr>
                <w:rFonts w:ascii="Tahoma" w:hAnsi="Tahoma" w:cs="Tahoma"/>
                <w:color w:val="0070C0"/>
                <w:sz w:val="24"/>
                <w:szCs w:val="24"/>
              </w:rPr>
              <w:t xml:space="preserve"> </w:t>
            </w:r>
            <w:r w:rsidRPr="001E1726">
              <w:rPr>
                <w:rFonts w:ascii="Tahoma" w:hAnsi="Tahoma" w:cs="Tahoma"/>
                <w:color w:val="000000" w:themeColor="text1"/>
                <w:sz w:val="24"/>
                <w:szCs w:val="24"/>
              </w:rPr>
              <w:t xml:space="preserve">in pounds sterling. </w:t>
            </w:r>
          </w:p>
          <w:p w14:paraId="5C962B58" w14:textId="77777777" w:rsidR="00A30185" w:rsidRPr="001E1726" w:rsidRDefault="00A30185" w:rsidP="00EE0A0D">
            <w:pPr>
              <w:jc w:val="both"/>
              <w:rPr>
                <w:rFonts w:ascii="Tahoma" w:hAnsi="Tahoma" w:cs="Tahoma"/>
                <w:color w:val="000000" w:themeColor="text1"/>
                <w:sz w:val="24"/>
                <w:szCs w:val="24"/>
              </w:rPr>
            </w:pPr>
          </w:p>
          <w:p w14:paraId="4CEF25C1" w14:textId="28187E35" w:rsidR="00EE0A0D" w:rsidRPr="001E1726" w:rsidRDefault="00EE0A0D" w:rsidP="00EE0A0D">
            <w:pPr>
              <w:jc w:val="both"/>
              <w:rPr>
                <w:rFonts w:ascii="Tahoma" w:hAnsi="Tahoma" w:cs="Tahoma"/>
                <w:color w:val="000000" w:themeColor="text1"/>
                <w:sz w:val="24"/>
                <w:szCs w:val="24"/>
              </w:rPr>
            </w:pPr>
            <w:r w:rsidRPr="001E1726">
              <w:rPr>
                <w:rFonts w:ascii="Tahoma" w:hAnsi="Tahoma" w:cs="Tahoma"/>
                <w:color w:val="000000" w:themeColor="text1"/>
                <w:sz w:val="24"/>
                <w:szCs w:val="24"/>
              </w:rPr>
              <w:t>HMRC will arrange for the total amount you defer in the accounting period to be debited automatically on payment day from your bank account and transferred to HMRC bank account.</w:t>
            </w:r>
            <w:r w:rsidR="00DC3802" w:rsidRPr="001E1726">
              <w:rPr>
                <w:rFonts w:ascii="Tahoma" w:hAnsi="Tahoma" w:cs="Tahoma"/>
                <w:color w:val="000000" w:themeColor="text1"/>
                <w:sz w:val="24"/>
                <w:szCs w:val="24"/>
              </w:rPr>
              <w:t xml:space="preserve"> </w:t>
            </w:r>
            <w:r w:rsidRPr="001E1726">
              <w:rPr>
                <w:rFonts w:ascii="Tahoma" w:hAnsi="Tahoma" w:cs="Tahoma"/>
                <w:color w:val="000000" w:themeColor="text1"/>
                <w:sz w:val="24"/>
                <w:szCs w:val="24"/>
              </w:rPr>
              <w:t xml:space="preserve">If the amount is over £20 million, you will need to </w:t>
            </w:r>
            <w:hyperlink r:id="rId21" w:history="1">
              <w:r w:rsidRPr="001E1726">
                <w:rPr>
                  <w:rStyle w:val="Hyperlink"/>
                  <w:rFonts w:ascii="Tahoma" w:hAnsi="Tahoma" w:cs="Tahoma"/>
                  <w:color w:val="0070C0"/>
                  <w:sz w:val="24"/>
                  <w:szCs w:val="24"/>
                </w:rPr>
                <w:t>contact the Duty Deferment Office</w:t>
              </w:r>
            </w:hyperlink>
            <w:r w:rsidRPr="001E1726">
              <w:rPr>
                <w:rFonts w:ascii="Tahoma" w:hAnsi="Tahoma" w:cs="Tahoma"/>
                <w:color w:val="000000" w:themeColor="text1"/>
                <w:sz w:val="24"/>
                <w:szCs w:val="24"/>
              </w:rPr>
              <w:t xml:space="preserve"> for information about paying by CHAPS.</w:t>
            </w:r>
          </w:p>
          <w:p w14:paraId="451C57C6" w14:textId="77777777" w:rsidR="00A30185" w:rsidRPr="001E1726" w:rsidRDefault="00A30185" w:rsidP="00EE0A0D">
            <w:pPr>
              <w:jc w:val="both"/>
              <w:rPr>
                <w:rFonts w:ascii="Tahoma" w:hAnsi="Tahoma" w:cs="Tahoma"/>
                <w:color w:val="000000" w:themeColor="text1"/>
                <w:sz w:val="24"/>
                <w:szCs w:val="24"/>
              </w:rPr>
            </w:pPr>
          </w:p>
          <w:p w14:paraId="23E7BAEE" w14:textId="44A0525A" w:rsidR="00A30185" w:rsidRPr="001E1726" w:rsidRDefault="00A30185" w:rsidP="00EE0A0D">
            <w:pPr>
              <w:jc w:val="both"/>
              <w:rPr>
                <w:rFonts w:ascii="Tahoma" w:hAnsi="Tahoma" w:cs="Tahoma"/>
                <w:b/>
                <w:bCs/>
                <w:color w:val="000000" w:themeColor="text1"/>
                <w:sz w:val="24"/>
                <w:szCs w:val="24"/>
              </w:rPr>
            </w:pPr>
            <w:r w:rsidRPr="001E1726">
              <w:rPr>
                <w:rFonts w:ascii="Tahoma" w:hAnsi="Tahoma" w:cs="Tahoma"/>
                <w:b/>
                <w:bCs/>
                <w:color w:val="000000" w:themeColor="text1"/>
                <w:sz w:val="24"/>
                <w:szCs w:val="24"/>
              </w:rPr>
              <w:t>WHAT HAPPENS IF YOUR DIRECT DEBIT FAILS</w:t>
            </w:r>
          </w:p>
          <w:p w14:paraId="5584306B" w14:textId="4B425E06" w:rsidR="00A30185" w:rsidRPr="001E1726" w:rsidRDefault="00A30185" w:rsidP="00EE0A0D">
            <w:pPr>
              <w:jc w:val="both"/>
              <w:rPr>
                <w:rFonts w:ascii="Tahoma" w:hAnsi="Tahoma" w:cs="Tahoma"/>
                <w:color w:val="000000" w:themeColor="text1"/>
                <w:sz w:val="24"/>
                <w:szCs w:val="24"/>
              </w:rPr>
            </w:pPr>
          </w:p>
          <w:p w14:paraId="07E2F5ED" w14:textId="77777777" w:rsidR="00A30185" w:rsidRPr="001E1726" w:rsidRDefault="00A30185" w:rsidP="00A30185">
            <w:pPr>
              <w:jc w:val="both"/>
              <w:rPr>
                <w:rFonts w:ascii="Tahoma" w:hAnsi="Tahoma" w:cs="Tahoma"/>
                <w:color w:val="000000" w:themeColor="text1"/>
                <w:sz w:val="24"/>
                <w:szCs w:val="24"/>
              </w:rPr>
            </w:pPr>
            <w:r w:rsidRPr="001E1726">
              <w:rPr>
                <w:rFonts w:ascii="Tahoma" w:hAnsi="Tahoma" w:cs="Tahoma"/>
                <w:color w:val="000000" w:themeColor="text1"/>
                <w:sz w:val="24"/>
                <w:szCs w:val="24"/>
              </w:rPr>
              <w:t>HMRC will suspend your account until they receive payment in full, and a valid Direct Debit Instruction. They may also take one or more of the following actions:</w:t>
            </w:r>
          </w:p>
          <w:p w14:paraId="290141DE" w14:textId="77777777" w:rsidR="00A30185" w:rsidRPr="001E1726" w:rsidRDefault="00A30185" w:rsidP="00A30185">
            <w:pPr>
              <w:jc w:val="both"/>
              <w:rPr>
                <w:rFonts w:ascii="Tahoma" w:hAnsi="Tahoma" w:cs="Tahoma"/>
                <w:color w:val="000000" w:themeColor="text1"/>
                <w:sz w:val="24"/>
                <w:szCs w:val="24"/>
              </w:rPr>
            </w:pPr>
          </w:p>
          <w:p w14:paraId="3048A10A" w14:textId="77777777" w:rsidR="00A30185" w:rsidRPr="001E1726" w:rsidRDefault="00A30185" w:rsidP="00A30185">
            <w:pPr>
              <w:pStyle w:val="ListParagraph"/>
              <w:numPr>
                <w:ilvl w:val="0"/>
                <w:numId w:val="23"/>
              </w:numPr>
              <w:jc w:val="both"/>
              <w:rPr>
                <w:rFonts w:ascii="Tahoma" w:hAnsi="Tahoma" w:cs="Tahoma"/>
                <w:color w:val="000000" w:themeColor="text1"/>
                <w:sz w:val="24"/>
                <w:szCs w:val="24"/>
              </w:rPr>
            </w:pPr>
            <w:r w:rsidRPr="001E1726">
              <w:rPr>
                <w:rFonts w:ascii="Tahoma" w:hAnsi="Tahoma" w:cs="Tahoma"/>
                <w:color w:val="000000" w:themeColor="text1"/>
                <w:sz w:val="24"/>
                <w:szCs w:val="24"/>
              </w:rPr>
              <w:t xml:space="preserve">Charge interest on late payments of deferred customs debts; and, </w:t>
            </w:r>
          </w:p>
          <w:p w14:paraId="6D56C9BB" w14:textId="77777777" w:rsidR="00A30185" w:rsidRPr="001E1726" w:rsidRDefault="00A30185" w:rsidP="00A30185">
            <w:pPr>
              <w:pStyle w:val="ListParagraph"/>
              <w:numPr>
                <w:ilvl w:val="0"/>
                <w:numId w:val="23"/>
              </w:numPr>
              <w:jc w:val="both"/>
              <w:rPr>
                <w:rFonts w:ascii="Tahoma" w:hAnsi="Tahoma" w:cs="Tahoma"/>
                <w:color w:val="000000" w:themeColor="text1"/>
                <w:sz w:val="24"/>
                <w:szCs w:val="24"/>
              </w:rPr>
            </w:pPr>
            <w:r w:rsidRPr="001E1726">
              <w:rPr>
                <w:rFonts w:ascii="Tahoma" w:hAnsi="Tahoma" w:cs="Tahoma"/>
                <w:color w:val="000000" w:themeColor="text1"/>
                <w:sz w:val="24"/>
                <w:szCs w:val="24"/>
              </w:rPr>
              <w:t xml:space="preserve">Suspend a duty deferment facility that has outstanding payments; and, </w:t>
            </w:r>
          </w:p>
          <w:p w14:paraId="3586079D" w14:textId="77777777" w:rsidR="00A30185" w:rsidRPr="001E1726" w:rsidRDefault="00A30185" w:rsidP="00A30185">
            <w:pPr>
              <w:pStyle w:val="ListParagraph"/>
              <w:numPr>
                <w:ilvl w:val="0"/>
                <w:numId w:val="23"/>
              </w:numPr>
              <w:jc w:val="both"/>
              <w:rPr>
                <w:rFonts w:ascii="Tahoma" w:hAnsi="Tahoma" w:cs="Tahoma"/>
                <w:color w:val="000000" w:themeColor="text1"/>
                <w:sz w:val="24"/>
                <w:szCs w:val="24"/>
              </w:rPr>
            </w:pPr>
            <w:r w:rsidRPr="001E1726">
              <w:rPr>
                <w:rFonts w:ascii="Tahoma" w:hAnsi="Tahoma" w:cs="Tahoma"/>
                <w:color w:val="000000" w:themeColor="text1"/>
                <w:sz w:val="24"/>
                <w:szCs w:val="24"/>
              </w:rPr>
              <w:t>Revoke a duty deferment facility if payments are consistently outstanding. If this happens, you will have the right to appeal against this decision.</w:t>
            </w:r>
          </w:p>
          <w:p w14:paraId="33A4F87B" w14:textId="5ADD5223" w:rsidR="00A30185" w:rsidRPr="001E1726" w:rsidRDefault="00A30185" w:rsidP="00EE0A0D">
            <w:pPr>
              <w:jc w:val="both"/>
              <w:rPr>
                <w:rFonts w:ascii="Tahoma" w:hAnsi="Tahoma" w:cs="Tahoma"/>
                <w:color w:val="000000" w:themeColor="text1"/>
                <w:sz w:val="24"/>
                <w:szCs w:val="24"/>
              </w:rPr>
            </w:pPr>
          </w:p>
          <w:p w14:paraId="77A4DF2E" w14:textId="40C364A9" w:rsidR="00A30185" w:rsidRPr="001E1726" w:rsidRDefault="00A30185" w:rsidP="00EE0A0D">
            <w:pPr>
              <w:jc w:val="both"/>
              <w:rPr>
                <w:rFonts w:ascii="Tahoma" w:hAnsi="Tahoma" w:cs="Tahoma"/>
                <w:b/>
                <w:bCs/>
                <w:color w:val="000000" w:themeColor="text1"/>
                <w:sz w:val="24"/>
                <w:szCs w:val="24"/>
              </w:rPr>
            </w:pPr>
            <w:r w:rsidRPr="001E1726">
              <w:rPr>
                <w:rFonts w:ascii="Tahoma" w:hAnsi="Tahoma" w:cs="Tahoma"/>
                <w:b/>
                <w:bCs/>
                <w:color w:val="000000" w:themeColor="text1"/>
                <w:sz w:val="24"/>
                <w:szCs w:val="24"/>
              </w:rPr>
              <w:t>EXCEEDING YOUR DEFERMENT LIMIT</w:t>
            </w:r>
          </w:p>
          <w:p w14:paraId="2F37762E" w14:textId="77777777" w:rsidR="00A30185" w:rsidRPr="001E1726" w:rsidRDefault="00A30185" w:rsidP="00EE0A0D">
            <w:pPr>
              <w:jc w:val="both"/>
              <w:rPr>
                <w:rFonts w:ascii="Tahoma" w:hAnsi="Tahoma" w:cs="Tahoma"/>
                <w:color w:val="000000" w:themeColor="text1"/>
                <w:sz w:val="24"/>
                <w:szCs w:val="24"/>
              </w:rPr>
            </w:pPr>
          </w:p>
          <w:p w14:paraId="5B9327FB" w14:textId="77777777" w:rsidR="00A30185" w:rsidRPr="001E1726" w:rsidRDefault="00A30185" w:rsidP="00A30185">
            <w:pPr>
              <w:jc w:val="both"/>
              <w:rPr>
                <w:rFonts w:ascii="Tahoma" w:hAnsi="Tahoma" w:cs="Tahoma"/>
                <w:color w:val="000000" w:themeColor="text1"/>
                <w:sz w:val="24"/>
                <w:szCs w:val="24"/>
              </w:rPr>
            </w:pPr>
            <w:r w:rsidRPr="001E1726">
              <w:rPr>
                <w:rFonts w:ascii="Tahoma" w:hAnsi="Tahoma" w:cs="Tahoma"/>
                <w:color w:val="000000" w:themeColor="text1"/>
                <w:sz w:val="24"/>
                <w:szCs w:val="24"/>
              </w:rPr>
              <w:t>If you exceed your guarantee or deferment limit in any calendar month, you will not be able to defer any more duties and import VAT for the rest of that month.</w:t>
            </w:r>
          </w:p>
          <w:p w14:paraId="3771BA4D" w14:textId="77777777" w:rsidR="00A30185" w:rsidRPr="001E1726" w:rsidRDefault="00A30185" w:rsidP="00A30185">
            <w:pPr>
              <w:jc w:val="both"/>
              <w:rPr>
                <w:rFonts w:ascii="Tahoma" w:hAnsi="Tahoma" w:cs="Tahoma"/>
                <w:color w:val="000000" w:themeColor="text1"/>
                <w:sz w:val="24"/>
                <w:szCs w:val="24"/>
              </w:rPr>
            </w:pPr>
          </w:p>
          <w:p w14:paraId="2104E7F4" w14:textId="77777777" w:rsidR="00A30185" w:rsidRPr="001E1726" w:rsidRDefault="00A30185" w:rsidP="00A30185">
            <w:pPr>
              <w:jc w:val="both"/>
              <w:rPr>
                <w:rFonts w:ascii="Tahoma" w:hAnsi="Tahoma" w:cs="Tahoma"/>
                <w:color w:val="000000" w:themeColor="text1"/>
                <w:sz w:val="24"/>
                <w:szCs w:val="24"/>
              </w:rPr>
            </w:pPr>
            <w:r w:rsidRPr="001E1726">
              <w:rPr>
                <w:rFonts w:ascii="Tahoma" w:hAnsi="Tahoma" w:cs="Tahoma"/>
                <w:color w:val="000000" w:themeColor="text1"/>
                <w:sz w:val="24"/>
                <w:szCs w:val="24"/>
              </w:rPr>
              <w:t>All other import duties and VAT would need to be paid immediately by other payment method until either:</w:t>
            </w:r>
          </w:p>
          <w:p w14:paraId="54433629" w14:textId="77777777" w:rsidR="00A30185" w:rsidRPr="001E1726" w:rsidRDefault="00A30185" w:rsidP="00A30185">
            <w:pPr>
              <w:jc w:val="both"/>
              <w:rPr>
                <w:rFonts w:ascii="Tahoma" w:hAnsi="Tahoma" w:cs="Tahoma"/>
                <w:color w:val="000000" w:themeColor="text1"/>
                <w:sz w:val="24"/>
                <w:szCs w:val="24"/>
              </w:rPr>
            </w:pPr>
          </w:p>
          <w:p w14:paraId="3181976A" w14:textId="62D9B8B3" w:rsidR="00A30185" w:rsidRPr="001E1726" w:rsidRDefault="00A30185" w:rsidP="00A30185">
            <w:pPr>
              <w:pStyle w:val="ListParagraph"/>
              <w:numPr>
                <w:ilvl w:val="0"/>
                <w:numId w:val="24"/>
              </w:numPr>
              <w:jc w:val="both"/>
              <w:rPr>
                <w:rFonts w:ascii="Tahoma" w:hAnsi="Tahoma" w:cs="Tahoma"/>
                <w:color w:val="000000" w:themeColor="text1"/>
                <w:sz w:val="24"/>
                <w:szCs w:val="24"/>
              </w:rPr>
            </w:pPr>
            <w:r w:rsidRPr="001E1726">
              <w:rPr>
                <w:rFonts w:ascii="Tahoma" w:hAnsi="Tahoma" w:cs="Tahoma"/>
                <w:color w:val="000000" w:themeColor="text1"/>
                <w:sz w:val="24"/>
                <w:szCs w:val="24"/>
              </w:rPr>
              <w:t>Increase your guarantee and deferment limit</w:t>
            </w:r>
            <w:r w:rsidR="00DC3802" w:rsidRPr="001E1726">
              <w:rPr>
                <w:rFonts w:ascii="Tahoma" w:hAnsi="Tahoma" w:cs="Tahoma"/>
                <w:color w:val="000000" w:themeColor="text1"/>
                <w:sz w:val="24"/>
                <w:szCs w:val="24"/>
              </w:rPr>
              <w:t>,</w:t>
            </w:r>
          </w:p>
          <w:p w14:paraId="16E1FB59" w14:textId="10903E23" w:rsidR="00EE0A0D" w:rsidRPr="001E1726" w:rsidRDefault="00A30185" w:rsidP="00A30185">
            <w:pPr>
              <w:pStyle w:val="ListParagraph"/>
              <w:numPr>
                <w:ilvl w:val="0"/>
                <w:numId w:val="24"/>
              </w:numPr>
              <w:jc w:val="both"/>
              <w:rPr>
                <w:rFonts w:ascii="Tahoma" w:hAnsi="Tahoma" w:cs="Tahoma"/>
                <w:b/>
                <w:bCs/>
                <w:color w:val="000000" w:themeColor="text1"/>
                <w:sz w:val="24"/>
                <w:szCs w:val="24"/>
              </w:rPr>
            </w:pPr>
            <w:r w:rsidRPr="001E1726">
              <w:rPr>
                <w:rFonts w:ascii="Tahoma" w:hAnsi="Tahoma" w:cs="Tahoma"/>
                <w:color w:val="000000" w:themeColor="text1"/>
                <w:sz w:val="24"/>
                <w:szCs w:val="24"/>
              </w:rPr>
              <w:t>A new calendar month begins</w:t>
            </w:r>
            <w:r w:rsidR="00DC3802" w:rsidRPr="001E1726">
              <w:rPr>
                <w:rFonts w:ascii="Tahoma" w:hAnsi="Tahoma" w:cs="Tahoma"/>
                <w:color w:val="000000" w:themeColor="text1"/>
                <w:sz w:val="24"/>
                <w:szCs w:val="24"/>
              </w:rPr>
              <w:t>.</w:t>
            </w:r>
            <w:r w:rsidR="00CD6725" w:rsidRPr="001E1726">
              <w:rPr>
                <w:rFonts w:ascii="Tahoma" w:hAnsi="Tahoma" w:cs="Tahoma"/>
                <w:noProof/>
                <w:color w:val="000000" w:themeColor="text1"/>
                <w:sz w:val="24"/>
                <w:szCs w:val="24"/>
              </w:rPr>
              <w:t xml:space="preserve"> </w:t>
            </w:r>
          </w:p>
          <w:p w14:paraId="7DBEEA73" w14:textId="6B3479C4" w:rsidR="00DC3802" w:rsidRPr="001E1726" w:rsidRDefault="00DC3802" w:rsidP="00DC3802">
            <w:pPr>
              <w:pStyle w:val="ListParagraph"/>
              <w:jc w:val="both"/>
              <w:rPr>
                <w:rFonts w:ascii="Tahoma" w:hAnsi="Tahoma" w:cs="Tahoma"/>
                <w:b/>
                <w:bCs/>
                <w:color w:val="000000" w:themeColor="text1"/>
                <w:sz w:val="24"/>
                <w:szCs w:val="24"/>
              </w:rPr>
            </w:pPr>
          </w:p>
        </w:tc>
      </w:tr>
    </w:tbl>
    <w:p w14:paraId="1B5D0A4C" w14:textId="77777777" w:rsidR="001E1726" w:rsidRDefault="001E1726" w:rsidP="00A30185">
      <w:pPr>
        <w:spacing w:after="0" w:line="240" w:lineRule="auto"/>
        <w:jc w:val="both"/>
        <w:rPr>
          <w:rFonts w:ascii="Tahoma" w:hAnsi="Tahoma" w:cs="Tahoma"/>
          <w:b/>
          <w:bCs/>
          <w:color w:val="000000" w:themeColor="text1"/>
          <w:sz w:val="24"/>
          <w:szCs w:val="24"/>
        </w:rPr>
      </w:pPr>
    </w:p>
    <w:p w14:paraId="27F15AF1" w14:textId="77777777" w:rsidR="001E1726" w:rsidRDefault="001E1726" w:rsidP="00A30185">
      <w:pPr>
        <w:spacing w:after="0" w:line="240" w:lineRule="auto"/>
        <w:jc w:val="both"/>
        <w:rPr>
          <w:rFonts w:ascii="Tahoma" w:hAnsi="Tahoma" w:cs="Tahoma"/>
          <w:b/>
          <w:bCs/>
          <w:color w:val="000000" w:themeColor="text1"/>
          <w:sz w:val="24"/>
          <w:szCs w:val="24"/>
        </w:rPr>
      </w:pPr>
    </w:p>
    <w:p w14:paraId="71B7FC0D" w14:textId="77777777" w:rsidR="001E1726" w:rsidRDefault="001E1726" w:rsidP="00A30185">
      <w:pPr>
        <w:spacing w:after="0" w:line="240" w:lineRule="auto"/>
        <w:jc w:val="both"/>
        <w:rPr>
          <w:rFonts w:ascii="Tahoma" w:hAnsi="Tahoma" w:cs="Tahoma"/>
          <w:b/>
          <w:bCs/>
          <w:color w:val="000000" w:themeColor="text1"/>
          <w:sz w:val="24"/>
          <w:szCs w:val="24"/>
        </w:rPr>
      </w:pPr>
    </w:p>
    <w:p w14:paraId="4736BC6F" w14:textId="77777777" w:rsidR="001E1726" w:rsidRDefault="001E1726" w:rsidP="00A30185">
      <w:pPr>
        <w:spacing w:after="0" w:line="240" w:lineRule="auto"/>
        <w:jc w:val="both"/>
        <w:rPr>
          <w:rFonts w:ascii="Tahoma" w:hAnsi="Tahoma" w:cs="Tahoma"/>
          <w:b/>
          <w:bCs/>
          <w:color w:val="000000" w:themeColor="text1"/>
          <w:sz w:val="24"/>
          <w:szCs w:val="24"/>
        </w:rPr>
      </w:pPr>
    </w:p>
    <w:p w14:paraId="52E561E0" w14:textId="3A4D6C0B" w:rsidR="00A30185" w:rsidRPr="001E1726" w:rsidRDefault="00CD6725" w:rsidP="00A30185">
      <w:pPr>
        <w:spacing w:after="0" w:line="240" w:lineRule="auto"/>
        <w:jc w:val="both"/>
        <w:rPr>
          <w:rFonts w:ascii="Tahoma" w:hAnsi="Tahoma" w:cs="Tahoma"/>
          <w:b/>
          <w:bCs/>
          <w:color w:val="000000" w:themeColor="text1"/>
          <w:sz w:val="24"/>
          <w:szCs w:val="24"/>
        </w:rPr>
      </w:pPr>
      <w:r w:rsidRPr="001E1726">
        <w:rPr>
          <w:rFonts w:ascii="Tahoma" w:hAnsi="Tahoma" w:cs="Tahoma"/>
          <w:noProof/>
          <w:color w:val="000000" w:themeColor="text1"/>
          <w:sz w:val="24"/>
          <w:szCs w:val="24"/>
        </w:rPr>
        <mc:AlternateContent>
          <mc:Choice Requires="wps">
            <w:drawing>
              <wp:anchor distT="0" distB="0" distL="114300" distR="114300" simplePos="0" relativeHeight="251665408" behindDoc="0" locked="0" layoutInCell="1" allowOverlap="1" wp14:anchorId="7AC888EC" wp14:editId="671F228A">
                <wp:simplePos x="0" y="0"/>
                <wp:positionH relativeFrom="margin">
                  <wp:posOffset>6734810</wp:posOffset>
                </wp:positionH>
                <wp:positionV relativeFrom="paragraph">
                  <wp:posOffset>444500</wp:posOffset>
                </wp:positionV>
                <wp:extent cx="2832100" cy="289214"/>
                <wp:effectExtent l="38100" t="57150" r="44450" b="53975"/>
                <wp:wrapNone/>
                <wp:docPr id="1295976303" name="Rectangle 1295976303">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832100" cy="289214"/>
                        </a:xfrm>
                        <a:prstGeom prst="rect">
                          <a:avLst/>
                        </a:prstGeom>
                        <a:solidFill>
                          <a:srgbClr val="C00000"/>
                        </a:solidFill>
                        <a:ln w="12700" cap="flat" cmpd="sng" algn="ctr">
                          <a:noFill/>
                          <a:prstDash val="solid"/>
                          <a:miter lim="800000"/>
                        </a:ln>
                        <a:effectLst/>
                        <a:scene3d>
                          <a:camera prst="orthographicFront"/>
                          <a:lightRig rig="threePt" dir="t"/>
                        </a:scene3d>
                        <a:sp3d>
                          <a:bevelT/>
                        </a:sp3d>
                      </wps:spPr>
                      <wps:txbx>
                        <w:txbxContent>
                          <w:p w14:paraId="1FBF6DC5" w14:textId="77777777" w:rsidR="00CD6725" w:rsidRPr="00894C2C" w:rsidRDefault="00CD6725" w:rsidP="00CD6725">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888EC" id="Rectangle 1295976303" o:spid="_x0000_s1030" href="#_top" style="position:absolute;left:0;text-align:left;margin-left:530.3pt;margin-top:35pt;width:223pt;height:2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" o:button="t" fillcolor="#c00000" stroked="f" strokeweight="1pt">
                <v:fill o:detectmouseclick="t"/>
                <v:textbox>
                  <w:txbxContent>
                    <w:p w14:paraId="1FBF6DC5" w14:textId="77777777" w:rsidR="00CD6725" w:rsidRPr="00894C2C" w:rsidRDefault="00CD6725" w:rsidP="00CD6725">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v:textbox>
                <w10:wrap anchorx="margin"/>
              </v:rect>
            </w:pict>
          </mc:Fallback>
        </mc:AlternateContent>
      </w:r>
    </w:p>
    <w:tbl>
      <w:tblPr>
        <w:tblStyle w:val="TableGrid"/>
        <w:tblW w:w="0" w:type="auto"/>
        <w:tblInd w:w="-1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5534"/>
        <w:gridCol w:w="9597"/>
      </w:tblGrid>
      <w:tr w:rsidR="001E1726" w:rsidRPr="001E1726" w14:paraId="4CA7204B" w14:textId="77777777" w:rsidTr="001E1726">
        <w:trPr>
          <w:trHeight w:val="558"/>
        </w:trPr>
        <w:tc>
          <w:tcPr>
            <w:tcW w:w="5534" w:type="dxa"/>
            <w:shd w:val="clear" w:color="auto" w:fill="767171" w:themeFill="background2" w:themeFillShade="80"/>
            <w:vAlign w:val="center"/>
          </w:tcPr>
          <w:p w14:paraId="44E8A8BD" w14:textId="797BC7F5" w:rsidR="00A30185" w:rsidRPr="001E1726" w:rsidRDefault="00A30185" w:rsidP="00E012BC">
            <w:pPr>
              <w:jc w:val="both"/>
              <w:rPr>
                <w:rFonts w:ascii="Tahoma" w:hAnsi="Tahoma" w:cs="Tahoma"/>
                <w:b/>
                <w:bCs/>
                <w:color w:val="FFFFFF" w:themeColor="background1"/>
                <w:sz w:val="24"/>
                <w:szCs w:val="24"/>
              </w:rPr>
            </w:pPr>
          </w:p>
        </w:tc>
        <w:tc>
          <w:tcPr>
            <w:tcW w:w="9597" w:type="dxa"/>
            <w:shd w:val="clear" w:color="auto" w:fill="767171" w:themeFill="background2" w:themeFillShade="80"/>
            <w:vAlign w:val="center"/>
          </w:tcPr>
          <w:p w14:paraId="2C9E36C0" w14:textId="65E6AD63" w:rsidR="00A30185" w:rsidRPr="001E1726" w:rsidRDefault="00A30185" w:rsidP="00E012BC">
            <w:pPr>
              <w:jc w:val="right"/>
              <w:rPr>
                <w:rFonts w:ascii="Tahoma" w:hAnsi="Tahoma" w:cs="Tahoma"/>
                <w:b/>
                <w:bCs/>
                <w:color w:val="FFFFFF" w:themeColor="background1"/>
                <w:sz w:val="24"/>
                <w:szCs w:val="24"/>
              </w:rPr>
            </w:pPr>
            <w:bookmarkStart w:id="10" w:name="SECTION7"/>
            <w:r w:rsidRPr="001E1726">
              <w:rPr>
                <w:rFonts w:ascii="Tahoma" w:hAnsi="Tahoma" w:cs="Tahoma"/>
                <w:b/>
                <w:bCs/>
                <w:color w:val="FFFFFF" w:themeColor="background1"/>
                <w:sz w:val="24"/>
                <w:szCs w:val="24"/>
              </w:rPr>
              <w:t xml:space="preserve">MAKE </w:t>
            </w:r>
            <w:proofErr w:type="gramStart"/>
            <w:r w:rsidRPr="001E1726">
              <w:rPr>
                <w:rFonts w:ascii="Tahoma" w:hAnsi="Tahoma" w:cs="Tahoma"/>
                <w:b/>
                <w:bCs/>
                <w:color w:val="FFFFFF" w:themeColor="background1"/>
                <w:sz w:val="24"/>
                <w:szCs w:val="24"/>
              </w:rPr>
              <w:t>CHANGES  TO</w:t>
            </w:r>
            <w:proofErr w:type="gramEnd"/>
            <w:r w:rsidRPr="001E1726">
              <w:rPr>
                <w:rFonts w:ascii="Tahoma" w:hAnsi="Tahoma" w:cs="Tahoma"/>
                <w:b/>
                <w:bCs/>
                <w:color w:val="FFFFFF" w:themeColor="background1"/>
                <w:sz w:val="24"/>
                <w:szCs w:val="24"/>
              </w:rPr>
              <w:t xml:space="preserve"> YOUR ACCOUNT</w:t>
            </w:r>
            <w:bookmarkEnd w:id="10"/>
          </w:p>
        </w:tc>
      </w:tr>
      <w:tr w:rsidR="001E1726" w:rsidRPr="001E1726" w14:paraId="6C0D5341" w14:textId="77777777" w:rsidTr="00E012BC">
        <w:trPr>
          <w:trHeight w:val="624"/>
        </w:trPr>
        <w:tc>
          <w:tcPr>
            <w:tcW w:w="15131" w:type="dxa"/>
            <w:gridSpan w:val="2"/>
            <w:shd w:val="clear" w:color="auto" w:fill="auto"/>
            <w:vAlign w:val="center"/>
          </w:tcPr>
          <w:p w14:paraId="52162CDB" w14:textId="77777777" w:rsidR="00A30185" w:rsidRPr="001E1726" w:rsidRDefault="00A30185" w:rsidP="00A30185">
            <w:pPr>
              <w:jc w:val="both"/>
              <w:rPr>
                <w:rFonts w:ascii="Tahoma" w:hAnsi="Tahoma" w:cs="Tahoma"/>
                <w:color w:val="000000" w:themeColor="text1"/>
                <w:sz w:val="24"/>
                <w:szCs w:val="24"/>
              </w:rPr>
            </w:pPr>
            <w:r w:rsidRPr="001E1726">
              <w:rPr>
                <w:rFonts w:ascii="Tahoma" w:hAnsi="Tahoma" w:cs="Tahoma"/>
                <w:color w:val="000000" w:themeColor="text1"/>
                <w:sz w:val="24"/>
                <w:szCs w:val="24"/>
              </w:rPr>
              <w:t>You can apply to have your guarantee and deferment limit changed at any time by asking your guarantor to send an amendment to the existing guarantee.</w:t>
            </w:r>
          </w:p>
          <w:p w14:paraId="37C3B4BC" w14:textId="77777777" w:rsidR="00A30185" w:rsidRPr="001E1726" w:rsidRDefault="00A30185" w:rsidP="00A30185">
            <w:pPr>
              <w:jc w:val="both"/>
              <w:rPr>
                <w:rFonts w:ascii="Tahoma" w:hAnsi="Tahoma" w:cs="Tahoma"/>
                <w:color w:val="000000" w:themeColor="text1"/>
                <w:sz w:val="24"/>
                <w:szCs w:val="24"/>
              </w:rPr>
            </w:pPr>
          </w:p>
          <w:p w14:paraId="53E8F4AF" w14:textId="068EA7AD" w:rsidR="00A30185" w:rsidRPr="001E1726" w:rsidRDefault="00A30185" w:rsidP="00A30185">
            <w:pPr>
              <w:jc w:val="both"/>
              <w:rPr>
                <w:rFonts w:ascii="Tahoma" w:hAnsi="Tahoma" w:cs="Tahoma"/>
                <w:color w:val="000000" w:themeColor="text1"/>
                <w:sz w:val="24"/>
                <w:szCs w:val="24"/>
              </w:rPr>
            </w:pPr>
            <w:r w:rsidRPr="001E1726">
              <w:rPr>
                <w:rFonts w:ascii="Tahoma" w:hAnsi="Tahoma" w:cs="Tahoma"/>
                <w:color w:val="000000" w:themeColor="text1"/>
                <w:sz w:val="24"/>
                <w:szCs w:val="24"/>
              </w:rPr>
              <w:t xml:space="preserve">Find out how to </w:t>
            </w:r>
            <w:hyperlink r:id="rId22" w:history="1">
              <w:r w:rsidRPr="001E1726">
                <w:rPr>
                  <w:rStyle w:val="Hyperlink"/>
                  <w:rFonts w:ascii="Tahoma" w:hAnsi="Tahoma" w:cs="Tahoma"/>
                  <w:color w:val="0070C0"/>
                  <w:sz w:val="24"/>
                  <w:szCs w:val="24"/>
                </w:rPr>
                <w:t>make changes to your duty deferment account for use in Great Britain only</w:t>
              </w:r>
            </w:hyperlink>
            <w:r w:rsidRPr="001E1726">
              <w:rPr>
                <w:rFonts w:ascii="Tahoma" w:hAnsi="Tahoma" w:cs="Tahoma"/>
                <w:color w:val="000000" w:themeColor="text1"/>
                <w:sz w:val="24"/>
                <w:szCs w:val="24"/>
              </w:rPr>
              <w:t>.</w:t>
            </w:r>
            <w:r w:rsidR="00CD6725" w:rsidRPr="001E1726">
              <w:rPr>
                <w:rFonts w:ascii="Tahoma" w:hAnsi="Tahoma" w:cs="Tahoma"/>
                <w:color w:val="000000" w:themeColor="text1"/>
                <w:sz w:val="24"/>
                <w:szCs w:val="24"/>
              </w:rPr>
              <w:t xml:space="preserve"> </w:t>
            </w:r>
            <w:r w:rsidRPr="001E1726">
              <w:rPr>
                <w:rFonts w:ascii="Tahoma" w:hAnsi="Tahoma" w:cs="Tahoma"/>
                <w:color w:val="000000" w:themeColor="text1"/>
                <w:sz w:val="24"/>
                <w:szCs w:val="24"/>
              </w:rPr>
              <w:t xml:space="preserve">To make changes to your duty deferment account where you have lodged a Customs Comprehensive Guarantee (CCG), you will need to email: </w:t>
            </w:r>
            <w:hyperlink r:id="rId23" w:history="1">
              <w:r w:rsidRPr="001E1726">
                <w:rPr>
                  <w:rStyle w:val="Hyperlink"/>
                  <w:rFonts w:ascii="Tahoma" w:hAnsi="Tahoma" w:cs="Tahoma"/>
                  <w:color w:val="0070C0"/>
                  <w:sz w:val="24"/>
                  <w:szCs w:val="24"/>
                </w:rPr>
                <w:t>customs comprehensive guarantee team</w:t>
              </w:r>
            </w:hyperlink>
            <w:r w:rsidRPr="001E1726">
              <w:rPr>
                <w:rFonts w:ascii="Tahoma" w:hAnsi="Tahoma" w:cs="Tahoma"/>
                <w:color w:val="000000" w:themeColor="text1"/>
                <w:sz w:val="24"/>
                <w:szCs w:val="24"/>
              </w:rPr>
              <w:t xml:space="preserve"> or you can write to:</w:t>
            </w:r>
          </w:p>
          <w:p w14:paraId="2AFFC2A7" w14:textId="77777777" w:rsidR="00A30185" w:rsidRPr="001E1726" w:rsidRDefault="00A30185" w:rsidP="00A30185">
            <w:pPr>
              <w:jc w:val="both"/>
              <w:rPr>
                <w:rFonts w:ascii="Tahoma" w:hAnsi="Tahoma" w:cs="Tahoma"/>
                <w:color w:val="000000" w:themeColor="text1"/>
                <w:sz w:val="24"/>
                <w:szCs w:val="24"/>
              </w:rPr>
            </w:pPr>
          </w:p>
          <w:p w14:paraId="30DB5BC8" w14:textId="77777777" w:rsidR="00A30185" w:rsidRPr="001E1726" w:rsidRDefault="00A30185" w:rsidP="00A30185">
            <w:pPr>
              <w:jc w:val="both"/>
              <w:rPr>
                <w:rFonts w:ascii="Tahoma" w:hAnsi="Tahoma" w:cs="Tahoma"/>
                <w:color w:val="000000" w:themeColor="text1"/>
                <w:sz w:val="24"/>
                <w:szCs w:val="24"/>
              </w:rPr>
            </w:pPr>
            <w:r w:rsidRPr="001E1726">
              <w:rPr>
                <w:rFonts w:ascii="Tahoma" w:hAnsi="Tahoma" w:cs="Tahoma"/>
                <w:color w:val="000000" w:themeColor="text1"/>
                <w:sz w:val="24"/>
                <w:szCs w:val="24"/>
              </w:rPr>
              <w:t xml:space="preserve">HM Revenue and Customs </w:t>
            </w:r>
          </w:p>
          <w:p w14:paraId="6A5CDCB3" w14:textId="77777777" w:rsidR="00A30185" w:rsidRPr="001E1726" w:rsidRDefault="00A30185" w:rsidP="00A30185">
            <w:pPr>
              <w:jc w:val="both"/>
              <w:rPr>
                <w:rFonts w:ascii="Tahoma" w:hAnsi="Tahoma" w:cs="Tahoma"/>
                <w:color w:val="000000" w:themeColor="text1"/>
                <w:sz w:val="24"/>
                <w:szCs w:val="24"/>
              </w:rPr>
            </w:pPr>
            <w:r w:rsidRPr="001E1726">
              <w:rPr>
                <w:rFonts w:ascii="Tahoma" w:hAnsi="Tahoma" w:cs="Tahoma"/>
                <w:color w:val="000000" w:themeColor="text1"/>
                <w:sz w:val="24"/>
                <w:szCs w:val="24"/>
              </w:rPr>
              <w:t>Customs Comprehensive Guarantee Team</w:t>
            </w:r>
          </w:p>
          <w:p w14:paraId="078B9F17" w14:textId="77777777" w:rsidR="00A30185" w:rsidRPr="001E1726" w:rsidRDefault="00A30185" w:rsidP="00A30185">
            <w:pPr>
              <w:jc w:val="both"/>
              <w:rPr>
                <w:rFonts w:ascii="Tahoma" w:hAnsi="Tahoma" w:cs="Tahoma"/>
                <w:color w:val="000000" w:themeColor="text1"/>
                <w:sz w:val="24"/>
                <w:szCs w:val="24"/>
              </w:rPr>
            </w:pPr>
            <w:r w:rsidRPr="001E1726">
              <w:rPr>
                <w:rFonts w:ascii="Tahoma" w:hAnsi="Tahoma" w:cs="Tahoma"/>
                <w:color w:val="000000" w:themeColor="text1"/>
                <w:sz w:val="24"/>
                <w:szCs w:val="24"/>
              </w:rPr>
              <w:t xml:space="preserve">Ralli Quays </w:t>
            </w:r>
          </w:p>
          <w:p w14:paraId="1262E397" w14:textId="77777777" w:rsidR="00A30185" w:rsidRPr="001E1726" w:rsidRDefault="00A30185" w:rsidP="00A30185">
            <w:pPr>
              <w:jc w:val="both"/>
              <w:rPr>
                <w:rFonts w:ascii="Tahoma" w:hAnsi="Tahoma" w:cs="Tahoma"/>
                <w:color w:val="000000" w:themeColor="text1"/>
                <w:sz w:val="24"/>
                <w:szCs w:val="24"/>
              </w:rPr>
            </w:pPr>
            <w:r w:rsidRPr="001E1726">
              <w:rPr>
                <w:rFonts w:ascii="Tahoma" w:hAnsi="Tahoma" w:cs="Tahoma"/>
                <w:color w:val="000000" w:themeColor="text1"/>
                <w:sz w:val="24"/>
                <w:szCs w:val="24"/>
              </w:rPr>
              <w:t>3 Stanley Street</w:t>
            </w:r>
          </w:p>
          <w:p w14:paraId="76C1CE1A" w14:textId="77777777" w:rsidR="00A30185" w:rsidRPr="001E1726" w:rsidRDefault="00A30185" w:rsidP="00A30185">
            <w:pPr>
              <w:jc w:val="both"/>
              <w:rPr>
                <w:rFonts w:ascii="Tahoma" w:hAnsi="Tahoma" w:cs="Tahoma"/>
                <w:color w:val="000000" w:themeColor="text1"/>
                <w:sz w:val="24"/>
                <w:szCs w:val="24"/>
              </w:rPr>
            </w:pPr>
            <w:r w:rsidRPr="001E1726">
              <w:rPr>
                <w:rFonts w:ascii="Tahoma" w:hAnsi="Tahoma" w:cs="Tahoma"/>
                <w:color w:val="000000" w:themeColor="text1"/>
                <w:sz w:val="24"/>
                <w:szCs w:val="24"/>
              </w:rPr>
              <w:t xml:space="preserve">Manchester </w:t>
            </w:r>
          </w:p>
          <w:p w14:paraId="040CA8C5" w14:textId="77777777" w:rsidR="00A30185" w:rsidRPr="001E1726" w:rsidRDefault="00A30185" w:rsidP="00A30185">
            <w:pPr>
              <w:jc w:val="both"/>
              <w:rPr>
                <w:rFonts w:ascii="Tahoma" w:hAnsi="Tahoma" w:cs="Tahoma"/>
                <w:color w:val="000000" w:themeColor="text1"/>
                <w:sz w:val="24"/>
                <w:szCs w:val="24"/>
              </w:rPr>
            </w:pPr>
            <w:r w:rsidRPr="001E1726">
              <w:rPr>
                <w:rFonts w:ascii="Tahoma" w:hAnsi="Tahoma" w:cs="Tahoma"/>
                <w:color w:val="000000" w:themeColor="text1"/>
                <w:sz w:val="24"/>
                <w:szCs w:val="24"/>
              </w:rPr>
              <w:t>M60 9LA</w:t>
            </w:r>
          </w:p>
          <w:p w14:paraId="7ECEFFF8" w14:textId="77777777" w:rsidR="00DC3802" w:rsidRPr="001E1726" w:rsidRDefault="00DC3802" w:rsidP="00A30185">
            <w:pPr>
              <w:jc w:val="both"/>
              <w:rPr>
                <w:rFonts w:ascii="Tahoma" w:hAnsi="Tahoma" w:cs="Tahoma"/>
                <w:color w:val="000000" w:themeColor="text1"/>
                <w:sz w:val="24"/>
                <w:szCs w:val="24"/>
              </w:rPr>
            </w:pPr>
          </w:p>
          <w:p w14:paraId="74B341A4" w14:textId="523FEC41" w:rsidR="00A30185" w:rsidRPr="001E1726" w:rsidRDefault="00A30185" w:rsidP="00A30185">
            <w:pPr>
              <w:jc w:val="both"/>
              <w:rPr>
                <w:rFonts w:ascii="Tahoma" w:hAnsi="Tahoma" w:cs="Tahoma"/>
                <w:b/>
                <w:bCs/>
                <w:color w:val="000000" w:themeColor="text1"/>
                <w:sz w:val="24"/>
                <w:szCs w:val="24"/>
              </w:rPr>
            </w:pPr>
            <w:r w:rsidRPr="001E1726">
              <w:rPr>
                <w:rFonts w:ascii="Tahoma" w:hAnsi="Tahoma" w:cs="Tahoma"/>
                <w:b/>
                <w:bCs/>
                <w:color w:val="000000" w:themeColor="text1"/>
                <w:sz w:val="24"/>
                <w:szCs w:val="24"/>
              </w:rPr>
              <w:t>CHANGES TO YOUR DIRECT DEBIT</w:t>
            </w:r>
          </w:p>
          <w:p w14:paraId="79574B95" w14:textId="77777777" w:rsidR="00A30185" w:rsidRPr="001E1726" w:rsidRDefault="00A30185" w:rsidP="00A30185">
            <w:pPr>
              <w:jc w:val="both"/>
              <w:rPr>
                <w:rFonts w:ascii="Tahoma" w:hAnsi="Tahoma" w:cs="Tahoma"/>
                <w:b/>
                <w:bCs/>
                <w:color w:val="000000" w:themeColor="text1"/>
                <w:sz w:val="24"/>
                <w:szCs w:val="24"/>
              </w:rPr>
            </w:pPr>
          </w:p>
          <w:p w14:paraId="62F75A2D" w14:textId="7FBDF09D" w:rsidR="00A30185" w:rsidRPr="001E1726" w:rsidRDefault="00A30185" w:rsidP="00A30185">
            <w:pPr>
              <w:jc w:val="both"/>
              <w:rPr>
                <w:rFonts w:ascii="Tahoma" w:hAnsi="Tahoma" w:cs="Tahoma"/>
                <w:color w:val="000000" w:themeColor="text1"/>
                <w:sz w:val="24"/>
                <w:szCs w:val="24"/>
              </w:rPr>
            </w:pPr>
            <w:r w:rsidRPr="001E1726">
              <w:rPr>
                <w:rFonts w:ascii="Tahoma" w:hAnsi="Tahoma" w:cs="Tahoma"/>
                <w:color w:val="000000" w:themeColor="text1"/>
                <w:sz w:val="24"/>
                <w:szCs w:val="24"/>
              </w:rPr>
              <w:t>If you transfer your direct debit to another bank, you must send HMRC a new direct debit instruction at least 10 days before your next payment date.</w:t>
            </w:r>
            <w:r w:rsidR="00DC3802" w:rsidRPr="001E1726">
              <w:rPr>
                <w:rFonts w:ascii="Tahoma" w:hAnsi="Tahoma" w:cs="Tahoma"/>
                <w:color w:val="000000" w:themeColor="text1"/>
                <w:sz w:val="24"/>
                <w:szCs w:val="24"/>
              </w:rPr>
              <w:t xml:space="preserve"> </w:t>
            </w:r>
            <w:r w:rsidRPr="001E1726">
              <w:rPr>
                <w:rFonts w:ascii="Tahoma" w:hAnsi="Tahoma" w:cs="Tahoma"/>
                <w:color w:val="000000" w:themeColor="text1"/>
                <w:sz w:val="24"/>
                <w:szCs w:val="24"/>
              </w:rPr>
              <w:t>You must not cancel your previous direct debit instruction until the new one is in place.</w:t>
            </w:r>
          </w:p>
          <w:p w14:paraId="7B04390B" w14:textId="77777777" w:rsidR="00A30185" w:rsidRPr="001E1726" w:rsidRDefault="00A30185" w:rsidP="00A30185">
            <w:pPr>
              <w:jc w:val="both"/>
              <w:rPr>
                <w:rFonts w:ascii="Tahoma" w:hAnsi="Tahoma" w:cs="Tahoma"/>
                <w:color w:val="000000" w:themeColor="text1"/>
                <w:sz w:val="24"/>
                <w:szCs w:val="24"/>
              </w:rPr>
            </w:pPr>
          </w:p>
        </w:tc>
      </w:tr>
    </w:tbl>
    <w:p w14:paraId="63DFCB7E" w14:textId="77777777" w:rsidR="00A30185" w:rsidRPr="001E1726" w:rsidRDefault="00A30185" w:rsidP="00A30185">
      <w:pPr>
        <w:spacing w:after="0" w:line="240" w:lineRule="auto"/>
        <w:jc w:val="both"/>
        <w:rPr>
          <w:rFonts w:ascii="Tahoma" w:hAnsi="Tahoma" w:cs="Tahoma"/>
          <w:b/>
          <w:bCs/>
          <w:color w:val="000000" w:themeColor="text1"/>
          <w:sz w:val="10"/>
          <w:szCs w:val="10"/>
        </w:rPr>
      </w:pPr>
    </w:p>
    <w:tbl>
      <w:tblPr>
        <w:tblStyle w:val="TableGrid"/>
        <w:tblW w:w="0" w:type="auto"/>
        <w:tblInd w:w="-1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5534"/>
        <w:gridCol w:w="9597"/>
      </w:tblGrid>
      <w:tr w:rsidR="001E1726" w:rsidRPr="001E1726" w14:paraId="4CAAE056" w14:textId="77777777" w:rsidTr="001E1726">
        <w:trPr>
          <w:trHeight w:val="558"/>
        </w:trPr>
        <w:tc>
          <w:tcPr>
            <w:tcW w:w="5534" w:type="dxa"/>
            <w:shd w:val="clear" w:color="auto" w:fill="767171" w:themeFill="background2" w:themeFillShade="80"/>
            <w:vAlign w:val="center"/>
          </w:tcPr>
          <w:p w14:paraId="1B8E8781" w14:textId="1CB2FE3D" w:rsidR="00A30185" w:rsidRPr="001E1726" w:rsidRDefault="00A30185" w:rsidP="00E012BC">
            <w:pPr>
              <w:jc w:val="both"/>
              <w:rPr>
                <w:rFonts w:ascii="Tahoma" w:hAnsi="Tahoma" w:cs="Tahoma"/>
                <w:b/>
                <w:bCs/>
                <w:color w:val="FFFFFF" w:themeColor="background1"/>
                <w:sz w:val="24"/>
                <w:szCs w:val="24"/>
              </w:rPr>
            </w:pPr>
          </w:p>
        </w:tc>
        <w:tc>
          <w:tcPr>
            <w:tcW w:w="9597" w:type="dxa"/>
            <w:shd w:val="clear" w:color="auto" w:fill="767171" w:themeFill="background2" w:themeFillShade="80"/>
            <w:vAlign w:val="center"/>
          </w:tcPr>
          <w:p w14:paraId="45F11477" w14:textId="6588F88B" w:rsidR="00A30185" w:rsidRPr="001E1726" w:rsidRDefault="00A30185" w:rsidP="00E012BC">
            <w:pPr>
              <w:jc w:val="right"/>
              <w:rPr>
                <w:rFonts w:ascii="Tahoma" w:hAnsi="Tahoma" w:cs="Tahoma"/>
                <w:b/>
                <w:bCs/>
                <w:color w:val="FFFFFF" w:themeColor="background1"/>
                <w:sz w:val="24"/>
                <w:szCs w:val="24"/>
              </w:rPr>
            </w:pPr>
            <w:bookmarkStart w:id="11" w:name="SECTION8"/>
            <w:r w:rsidRPr="001E1726">
              <w:rPr>
                <w:rFonts w:ascii="Tahoma" w:hAnsi="Tahoma" w:cs="Tahoma"/>
                <w:b/>
                <w:bCs/>
                <w:color w:val="FFFFFF" w:themeColor="background1"/>
                <w:sz w:val="24"/>
                <w:szCs w:val="24"/>
              </w:rPr>
              <w:t>WHEN YOU MUST CONTACT HM REVENUE AND CUSTOMS</w:t>
            </w:r>
            <w:bookmarkEnd w:id="11"/>
          </w:p>
        </w:tc>
      </w:tr>
      <w:tr w:rsidR="001E1726" w:rsidRPr="001E1726" w14:paraId="13305B8F" w14:textId="77777777" w:rsidTr="00E012BC">
        <w:trPr>
          <w:trHeight w:val="624"/>
        </w:trPr>
        <w:tc>
          <w:tcPr>
            <w:tcW w:w="15131" w:type="dxa"/>
            <w:gridSpan w:val="2"/>
            <w:shd w:val="clear" w:color="auto" w:fill="auto"/>
            <w:vAlign w:val="center"/>
          </w:tcPr>
          <w:p w14:paraId="418723D6" w14:textId="223511AE" w:rsidR="00A30185" w:rsidRPr="001E1726" w:rsidRDefault="00A30185" w:rsidP="00A30185">
            <w:pPr>
              <w:jc w:val="both"/>
              <w:rPr>
                <w:rFonts w:ascii="Tahoma" w:hAnsi="Tahoma" w:cs="Tahoma"/>
                <w:color w:val="000000" w:themeColor="text1"/>
                <w:sz w:val="24"/>
                <w:szCs w:val="24"/>
              </w:rPr>
            </w:pPr>
            <w:r w:rsidRPr="001E1726">
              <w:rPr>
                <w:rFonts w:ascii="Tahoma" w:hAnsi="Tahoma" w:cs="Tahoma"/>
                <w:color w:val="000000" w:themeColor="text1"/>
                <w:sz w:val="24"/>
                <w:szCs w:val="24"/>
              </w:rPr>
              <w:t>HMRC may suspend your duty deferment facilities if you do not inform them about any of the following changes quickly:</w:t>
            </w:r>
          </w:p>
          <w:p w14:paraId="68F4018C" w14:textId="77777777" w:rsidR="00A30185" w:rsidRPr="001E1726" w:rsidRDefault="00A30185" w:rsidP="00A30185">
            <w:pPr>
              <w:jc w:val="both"/>
              <w:rPr>
                <w:rFonts w:ascii="Tahoma" w:hAnsi="Tahoma" w:cs="Tahoma"/>
                <w:color w:val="000000" w:themeColor="text1"/>
                <w:sz w:val="24"/>
                <w:szCs w:val="24"/>
              </w:rPr>
            </w:pPr>
          </w:p>
          <w:p w14:paraId="7876A6ED" w14:textId="25FB4755" w:rsidR="00A30185" w:rsidRPr="001E1726" w:rsidRDefault="00A30185" w:rsidP="00A30185">
            <w:pPr>
              <w:pStyle w:val="ListParagraph"/>
              <w:numPr>
                <w:ilvl w:val="0"/>
                <w:numId w:val="25"/>
              </w:numPr>
              <w:jc w:val="both"/>
              <w:rPr>
                <w:rFonts w:ascii="Tahoma" w:hAnsi="Tahoma" w:cs="Tahoma"/>
                <w:color w:val="000000" w:themeColor="text1"/>
                <w:sz w:val="24"/>
                <w:szCs w:val="24"/>
              </w:rPr>
            </w:pPr>
            <w:r w:rsidRPr="001E1726">
              <w:rPr>
                <w:rFonts w:ascii="Tahoma" w:hAnsi="Tahoma" w:cs="Tahoma"/>
                <w:color w:val="000000" w:themeColor="text1"/>
                <w:sz w:val="24"/>
                <w:szCs w:val="24"/>
              </w:rPr>
              <w:t>Your company name changes</w:t>
            </w:r>
            <w:r w:rsidR="00DC3802" w:rsidRPr="001E1726">
              <w:rPr>
                <w:rFonts w:ascii="Tahoma" w:hAnsi="Tahoma" w:cs="Tahoma"/>
                <w:color w:val="000000" w:themeColor="text1"/>
                <w:sz w:val="24"/>
                <w:szCs w:val="24"/>
              </w:rPr>
              <w:t>,</w:t>
            </w:r>
          </w:p>
          <w:p w14:paraId="7AEEB84C" w14:textId="33EC50EF" w:rsidR="00A30185" w:rsidRPr="001E1726" w:rsidRDefault="00A30185" w:rsidP="00A30185">
            <w:pPr>
              <w:pStyle w:val="ListParagraph"/>
              <w:numPr>
                <w:ilvl w:val="0"/>
                <w:numId w:val="25"/>
              </w:numPr>
              <w:jc w:val="both"/>
              <w:rPr>
                <w:rFonts w:ascii="Tahoma" w:hAnsi="Tahoma" w:cs="Tahoma"/>
                <w:color w:val="000000" w:themeColor="text1"/>
                <w:sz w:val="24"/>
                <w:szCs w:val="24"/>
              </w:rPr>
            </w:pPr>
            <w:r w:rsidRPr="001E1726">
              <w:rPr>
                <w:rFonts w:ascii="Tahoma" w:hAnsi="Tahoma" w:cs="Tahoma"/>
                <w:color w:val="000000" w:themeColor="text1"/>
                <w:sz w:val="24"/>
                <w:szCs w:val="24"/>
              </w:rPr>
              <w:t>Your address changes</w:t>
            </w:r>
            <w:r w:rsidR="00DC3802" w:rsidRPr="001E1726">
              <w:rPr>
                <w:rFonts w:ascii="Tahoma" w:hAnsi="Tahoma" w:cs="Tahoma"/>
                <w:color w:val="000000" w:themeColor="text1"/>
                <w:sz w:val="24"/>
                <w:szCs w:val="24"/>
              </w:rPr>
              <w:t>,</w:t>
            </w:r>
            <w:r w:rsidRPr="001E1726">
              <w:rPr>
                <w:rFonts w:ascii="Tahoma" w:hAnsi="Tahoma" w:cs="Tahoma"/>
                <w:color w:val="000000" w:themeColor="text1"/>
                <w:sz w:val="24"/>
                <w:szCs w:val="24"/>
              </w:rPr>
              <w:t xml:space="preserve"> </w:t>
            </w:r>
          </w:p>
          <w:p w14:paraId="33213286" w14:textId="0BE9BE7D" w:rsidR="00A30185" w:rsidRPr="001E1726" w:rsidRDefault="00A30185" w:rsidP="00A30185">
            <w:pPr>
              <w:pStyle w:val="ListParagraph"/>
              <w:numPr>
                <w:ilvl w:val="0"/>
                <w:numId w:val="25"/>
              </w:numPr>
              <w:jc w:val="both"/>
              <w:rPr>
                <w:rFonts w:ascii="Tahoma" w:hAnsi="Tahoma" w:cs="Tahoma"/>
                <w:color w:val="000000" w:themeColor="text1"/>
                <w:sz w:val="24"/>
                <w:szCs w:val="24"/>
              </w:rPr>
            </w:pPr>
            <w:r w:rsidRPr="001E1726">
              <w:rPr>
                <w:rFonts w:ascii="Tahoma" w:hAnsi="Tahoma" w:cs="Tahoma"/>
                <w:color w:val="000000" w:themeColor="text1"/>
                <w:sz w:val="24"/>
                <w:szCs w:val="24"/>
              </w:rPr>
              <w:t>Your VAT registration number changes</w:t>
            </w:r>
            <w:r w:rsidR="00DC3802" w:rsidRPr="001E1726">
              <w:rPr>
                <w:rFonts w:ascii="Tahoma" w:hAnsi="Tahoma" w:cs="Tahoma"/>
                <w:color w:val="000000" w:themeColor="text1"/>
                <w:sz w:val="24"/>
                <w:szCs w:val="24"/>
              </w:rPr>
              <w:t>,</w:t>
            </w:r>
          </w:p>
          <w:p w14:paraId="1B9BFC59" w14:textId="213D76D6" w:rsidR="00A30185" w:rsidRPr="001E1726" w:rsidRDefault="00A30185" w:rsidP="00A30185">
            <w:pPr>
              <w:pStyle w:val="ListParagraph"/>
              <w:numPr>
                <w:ilvl w:val="0"/>
                <w:numId w:val="25"/>
              </w:numPr>
              <w:jc w:val="both"/>
              <w:rPr>
                <w:rFonts w:ascii="Tahoma" w:hAnsi="Tahoma" w:cs="Tahoma"/>
                <w:color w:val="000000" w:themeColor="text1"/>
                <w:sz w:val="24"/>
                <w:szCs w:val="24"/>
              </w:rPr>
            </w:pPr>
            <w:r w:rsidRPr="001E1726">
              <w:rPr>
                <w:rFonts w:ascii="Tahoma" w:hAnsi="Tahoma" w:cs="Tahoma"/>
                <w:color w:val="000000" w:themeColor="text1"/>
                <w:sz w:val="24"/>
                <w:szCs w:val="24"/>
              </w:rPr>
              <w:t>You stop trading or if your business will be carried on be another legal entity</w:t>
            </w:r>
            <w:r w:rsidR="00DC3802" w:rsidRPr="001E1726">
              <w:rPr>
                <w:rFonts w:ascii="Tahoma" w:hAnsi="Tahoma" w:cs="Tahoma"/>
                <w:color w:val="000000" w:themeColor="text1"/>
                <w:sz w:val="24"/>
                <w:szCs w:val="24"/>
              </w:rPr>
              <w:t>,</w:t>
            </w:r>
          </w:p>
          <w:p w14:paraId="149B543C" w14:textId="4E04B6C6" w:rsidR="00A30185" w:rsidRPr="001E1726" w:rsidRDefault="00A30185" w:rsidP="00A30185">
            <w:pPr>
              <w:pStyle w:val="ListParagraph"/>
              <w:numPr>
                <w:ilvl w:val="0"/>
                <w:numId w:val="25"/>
              </w:numPr>
              <w:jc w:val="both"/>
              <w:rPr>
                <w:rFonts w:ascii="Tahoma" w:hAnsi="Tahoma" w:cs="Tahoma"/>
                <w:color w:val="000000" w:themeColor="text1"/>
                <w:sz w:val="24"/>
                <w:szCs w:val="24"/>
              </w:rPr>
            </w:pPr>
            <w:r w:rsidRPr="001E1726">
              <w:rPr>
                <w:rFonts w:ascii="Tahoma" w:hAnsi="Tahoma" w:cs="Tahoma"/>
                <w:color w:val="000000" w:themeColor="text1"/>
                <w:sz w:val="24"/>
                <w:szCs w:val="24"/>
              </w:rPr>
              <w:t>You want to close your duty deferment account</w:t>
            </w:r>
            <w:r w:rsidR="00DC3802" w:rsidRPr="001E1726">
              <w:rPr>
                <w:rFonts w:ascii="Tahoma" w:hAnsi="Tahoma" w:cs="Tahoma"/>
                <w:color w:val="000000" w:themeColor="text1"/>
                <w:sz w:val="24"/>
                <w:szCs w:val="24"/>
              </w:rPr>
              <w:t>,</w:t>
            </w:r>
          </w:p>
          <w:p w14:paraId="64184C34" w14:textId="68F6BCDB" w:rsidR="00DC3802" w:rsidRPr="001E1726" w:rsidRDefault="00DC3802" w:rsidP="00DC3802">
            <w:pPr>
              <w:pStyle w:val="ListParagraph"/>
              <w:jc w:val="both"/>
              <w:rPr>
                <w:rFonts w:ascii="Tahoma" w:hAnsi="Tahoma" w:cs="Tahoma"/>
                <w:color w:val="000000" w:themeColor="text1"/>
                <w:sz w:val="24"/>
                <w:szCs w:val="24"/>
              </w:rPr>
            </w:pPr>
          </w:p>
        </w:tc>
      </w:tr>
    </w:tbl>
    <w:p w14:paraId="7952BAE1" w14:textId="77777777" w:rsidR="00A30185" w:rsidRDefault="00A30185" w:rsidP="00A30185">
      <w:pPr>
        <w:spacing w:after="0" w:line="240" w:lineRule="auto"/>
        <w:jc w:val="both"/>
        <w:rPr>
          <w:rFonts w:ascii="Tahoma" w:hAnsi="Tahoma" w:cs="Tahoma"/>
          <w:b/>
          <w:bCs/>
          <w:color w:val="000000" w:themeColor="text1"/>
          <w:sz w:val="24"/>
          <w:szCs w:val="24"/>
        </w:rPr>
      </w:pPr>
    </w:p>
    <w:p w14:paraId="5E181445" w14:textId="77777777" w:rsidR="001E1726" w:rsidRDefault="001E1726" w:rsidP="00A30185">
      <w:pPr>
        <w:spacing w:after="0" w:line="240" w:lineRule="auto"/>
        <w:jc w:val="both"/>
        <w:rPr>
          <w:rFonts w:ascii="Tahoma" w:hAnsi="Tahoma" w:cs="Tahoma"/>
          <w:b/>
          <w:bCs/>
          <w:color w:val="000000" w:themeColor="text1"/>
          <w:sz w:val="24"/>
          <w:szCs w:val="24"/>
        </w:rPr>
      </w:pPr>
    </w:p>
    <w:p w14:paraId="7964830F" w14:textId="5E0655E3" w:rsidR="001E1726" w:rsidRPr="001E1726" w:rsidRDefault="001E1726" w:rsidP="00A30185">
      <w:pPr>
        <w:spacing w:after="0" w:line="240" w:lineRule="auto"/>
        <w:jc w:val="both"/>
        <w:rPr>
          <w:rFonts w:ascii="Tahoma" w:hAnsi="Tahoma" w:cs="Tahoma"/>
          <w:b/>
          <w:bCs/>
          <w:color w:val="000000" w:themeColor="text1"/>
          <w:sz w:val="24"/>
          <w:szCs w:val="24"/>
        </w:rPr>
      </w:pPr>
      <w:r w:rsidRPr="001E1726">
        <w:rPr>
          <w:rFonts w:ascii="Tahoma" w:hAnsi="Tahoma" w:cs="Tahoma"/>
          <w:noProof/>
          <w:color w:val="000000" w:themeColor="text1"/>
          <w:sz w:val="24"/>
          <w:szCs w:val="24"/>
        </w:rPr>
        <mc:AlternateContent>
          <mc:Choice Requires="wps">
            <w:drawing>
              <wp:anchor distT="0" distB="0" distL="114300" distR="114300" simplePos="0" relativeHeight="251675648" behindDoc="0" locked="0" layoutInCell="1" allowOverlap="1" wp14:anchorId="3419C3CD" wp14:editId="45C17E34">
                <wp:simplePos x="0" y="0"/>
                <wp:positionH relativeFrom="margin">
                  <wp:posOffset>6724650</wp:posOffset>
                </wp:positionH>
                <wp:positionV relativeFrom="paragraph">
                  <wp:posOffset>590550</wp:posOffset>
                </wp:positionV>
                <wp:extent cx="2832100" cy="289214"/>
                <wp:effectExtent l="38100" t="57150" r="44450" b="53975"/>
                <wp:wrapNone/>
                <wp:docPr id="1165583019" name="Rectangle 1165583019">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832100" cy="289214"/>
                        </a:xfrm>
                        <a:prstGeom prst="rect">
                          <a:avLst/>
                        </a:prstGeom>
                        <a:solidFill>
                          <a:srgbClr val="C00000"/>
                        </a:solidFill>
                        <a:ln w="12700" cap="flat" cmpd="sng" algn="ctr">
                          <a:noFill/>
                          <a:prstDash val="solid"/>
                          <a:miter lim="800000"/>
                        </a:ln>
                        <a:effectLst/>
                        <a:scene3d>
                          <a:camera prst="orthographicFront"/>
                          <a:lightRig rig="threePt" dir="t"/>
                        </a:scene3d>
                        <a:sp3d>
                          <a:bevelT/>
                        </a:sp3d>
                      </wps:spPr>
                      <wps:txbx>
                        <w:txbxContent>
                          <w:p w14:paraId="675D0741" w14:textId="77777777" w:rsidR="001E1726" w:rsidRPr="00894C2C" w:rsidRDefault="001E1726" w:rsidP="001E1726">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9C3CD" id="Rectangle 1165583019" o:spid="_x0000_s1031" href="#_top" style="position:absolute;left:0;text-align:left;margin-left:529.5pt;margin-top:46.5pt;width:223pt;height:22.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" o:button="t" fillcolor="#c00000" stroked="f" strokeweight="1pt">
                <v:fill o:detectmouseclick="t"/>
                <v:textbox>
                  <w:txbxContent>
                    <w:p w14:paraId="675D0741" w14:textId="77777777" w:rsidR="001E1726" w:rsidRPr="00894C2C" w:rsidRDefault="001E1726" w:rsidP="001E1726">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v:textbox>
                <w10:wrap anchorx="margin"/>
              </v:rect>
            </w:pict>
          </mc:Fallback>
        </mc:AlternateContent>
      </w:r>
    </w:p>
    <w:tbl>
      <w:tblPr>
        <w:tblStyle w:val="TableGrid"/>
        <w:tblW w:w="0" w:type="auto"/>
        <w:tblInd w:w="-1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5534"/>
        <w:gridCol w:w="9597"/>
      </w:tblGrid>
      <w:tr w:rsidR="001E1726" w:rsidRPr="001E1726" w14:paraId="1C110AED" w14:textId="77777777" w:rsidTr="001E1726">
        <w:trPr>
          <w:trHeight w:val="558"/>
        </w:trPr>
        <w:tc>
          <w:tcPr>
            <w:tcW w:w="5534" w:type="dxa"/>
            <w:shd w:val="clear" w:color="auto" w:fill="767171" w:themeFill="background2" w:themeFillShade="80"/>
            <w:vAlign w:val="center"/>
          </w:tcPr>
          <w:p w14:paraId="75D852EE" w14:textId="19D023EF" w:rsidR="00A30185" w:rsidRPr="001E1726" w:rsidRDefault="00A30185" w:rsidP="00E012BC">
            <w:pPr>
              <w:jc w:val="both"/>
              <w:rPr>
                <w:rFonts w:ascii="Tahoma" w:hAnsi="Tahoma" w:cs="Tahoma"/>
                <w:b/>
                <w:bCs/>
                <w:color w:val="FFFFFF" w:themeColor="background1"/>
                <w:sz w:val="24"/>
                <w:szCs w:val="24"/>
              </w:rPr>
            </w:pPr>
          </w:p>
        </w:tc>
        <w:tc>
          <w:tcPr>
            <w:tcW w:w="9597" w:type="dxa"/>
            <w:shd w:val="clear" w:color="auto" w:fill="767171" w:themeFill="background2" w:themeFillShade="80"/>
            <w:vAlign w:val="center"/>
          </w:tcPr>
          <w:p w14:paraId="06F264C8" w14:textId="2CABA337" w:rsidR="00A30185" w:rsidRPr="001E1726" w:rsidRDefault="00A30185" w:rsidP="00E012BC">
            <w:pPr>
              <w:jc w:val="right"/>
              <w:rPr>
                <w:rFonts w:ascii="Tahoma" w:hAnsi="Tahoma" w:cs="Tahoma"/>
                <w:b/>
                <w:bCs/>
                <w:color w:val="FFFFFF" w:themeColor="background1"/>
                <w:sz w:val="24"/>
                <w:szCs w:val="24"/>
              </w:rPr>
            </w:pPr>
            <w:bookmarkStart w:id="12" w:name="SECTION9"/>
            <w:r w:rsidRPr="001E1726">
              <w:rPr>
                <w:rFonts w:ascii="Tahoma" w:hAnsi="Tahoma" w:cs="Tahoma"/>
                <w:b/>
                <w:bCs/>
                <w:color w:val="FFFFFF" w:themeColor="background1"/>
                <w:sz w:val="24"/>
                <w:szCs w:val="24"/>
              </w:rPr>
              <w:t>STATEMENTS</w:t>
            </w:r>
            <w:bookmarkEnd w:id="12"/>
          </w:p>
        </w:tc>
      </w:tr>
      <w:tr w:rsidR="001E1726" w:rsidRPr="001E1726" w14:paraId="2230F320" w14:textId="77777777" w:rsidTr="00ED4C81">
        <w:trPr>
          <w:trHeight w:val="214"/>
        </w:trPr>
        <w:tc>
          <w:tcPr>
            <w:tcW w:w="15131" w:type="dxa"/>
            <w:gridSpan w:val="2"/>
            <w:shd w:val="clear" w:color="auto" w:fill="auto"/>
            <w:vAlign w:val="center"/>
          </w:tcPr>
          <w:p w14:paraId="1B14A531" w14:textId="68C860D8" w:rsidR="00A30185" w:rsidRPr="001E1726" w:rsidRDefault="00A30185" w:rsidP="00A30185">
            <w:pPr>
              <w:jc w:val="both"/>
              <w:rPr>
                <w:rFonts w:ascii="Tahoma" w:hAnsi="Tahoma" w:cs="Tahoma"/>
                <w:color w:val="000000" w:themeColor="text1"/>
                <w:sz w:val="24"/>
                <w:szCs w:val="24"/>
              </w:rPr>
            </w:pPr>
            <w:r w:rsidRPr="001E1726">
              <w:rPr>
                <w:rFonts w:ascii="Tahoma" w:hAnsi="Tahoma" w:cs="Tahoma"/>
                <w:color w:val="000000" w:themeColor="text1"/>
                <w:sz w:val="24"/>
                <w:szCs w:val="24"/>
              </w:rPr>
              <w:t xml:space="preserve">You must </w:t>
            </w:r>
            <w:hyperlink r:id="rId24" w:history="1">
              <w:r w:rsidRPr="001E1726">
                <w:rPr>
                  <w:rStyle w:val="Hyperlink"/>
                  <w:rFonts w:ascii="Tahoma" w:hAnsi="Tahoma" w:cs="Tahoma"/>
                  <w:color w:val="0070C0"/>
                  <w:sz w:val="24"/>
                  <w:szCs w:val="24"/>
                </w:rPr>
                <w:t>view, print or downlo</w:t>
              </w:r>
              <w:r w:rsidRPr="001E1726">
                <w:rPr>
                  <w:rStyle w:val="Hyperlink"/>
                  <w:rFonts w:ascii="Tahoma" w:hAnsi="Tahoma" w:cs="Tahoma"/>
                  <w:color w:val="0070C0"/>
                  <w:sz w:val="24"/>
                  <w:szCs w:val="24"/>
                </w:rPr>
                <w:t>a</w:t>
              </w:r>
              <w:r w:rsidRPr="001E1726">
                <w:rPr>
                  <w:rStyle w:val="Hyperlink"/>
                  <w:rFonts w:ascii="Tahoma" w:hAnsi="Tahoma" w:cs="Tahoma"/>
                  <w:color w:val="0070C0"/>
                  <w:sz w:val="24"/>
                  <w:szCs w:val="24"/>
                </w:rPr>
                <w:t>d your statements</w:t>
              </w:r>
            </w:hyperlink>
            <w:r w:rsidRPr="001E1726">
              <w:rPr>
                <w:rFonts w:ascii="Tahoma" w:hAnsi="Tahoma" w:cs="Tahoma"/>
                <w:color w:val="000000" w:themeColor="text1"/>
                <w:sz w:val="24"/>
                <w:szCs w:val="24"/>
              </w:rPr>
              <w:t xml:space="preserve"> from the Customs Declaration Service (CDS) </w:t>
            </w:r>
          </w:p>
          <w:p w14:paraId="6A383FA5" w14:textId="77777777" w:rsidR="00A30185" w:rsidRPr="001E1726" w:rsidRDefault="00A30185" w:rsidP="00A30185">
            <w:pPr>
              <w:jc w:val="both"/>
              <w:rPr>
                <w:rFonts w:ascii="Tahoma" w:hAnsi="Tahoma" w:cs="Tahoma"/>
                <w:color w:val="000000" w:themeColor="text1"/>
                <w:sz w:val="24"/>
                <w:szCs w:val="24"/>
              </w:rPr>
            </w:pPr>
          </w:p>
          <w:p w14:paraId="021213BC" w14:textId="542C261F" w:rsidR="00A30185" w:rsidRPr="001E1726" w:rsidRDefault="00A30185" w:rsidP="00A30185">
            <w:pPr>
              <w:jc w:val="both"/>
              <w:rPr>
                <w:rFonts w:ascii="Tahoma" w:hAnsi="Tahoma" w:cs="Tahoma"/>
                <w:color w:val="000000" w:themeColor="text1"/>
                <w:sz w:val="24"/>
                <w:szCs w:val="24"/>
              </w:rPr>
            </w:pPr>
            <w:r w:rsidRPr="001E1726">
              <w:rPr>
                <w:rFonts w:ascii="Tahoma" w:hAnsi="Tahoma" w:cs="Tahoma"/>
                <w:color w:val="000000" w:themeColor="text1"/>
                <w:sz w:val="24"/>
                <w:szCs w:val="24"/>
              </w:rPr>
              <w:t xml:space="preserve">The statements will tell you: </w:t>
            </w:r>
          </w:p>
          <w:p w14:paraId="0A8BB8FD" w14:textId="77777777" w:rsidR="00A30185" w:rsidRPr="001E1726" w:rsidRDefault="00A30185" w:rsidP="00A30185">
            <w:pPr>
              <w:jc w:val="both"/>
              <w:rPr>
                <w:rFonts w:ascii="Tahoma" w:hAnsi="Tahoma" w:cs="Tahoma"/>
                <w:color w:val="000000" w:themeColor="text1"/>
                <w:sz w:val="24"/>
                <w:szCs w:val="24"/>
              </w:rPr>
            </w:pPr>
          </w:p>
          <w:p w14:paraId="2D448367" w14:textId="77777777" w:rsidR="00A30185" w:rsidRPr="001E1726" w:rsidRDefault="00A30185" w:rsidP="00A30185">
            <w:pPr>
              <w:pStyle w:val="ListParagraph"/>
              <w:numPr>
                <w:ilvl w:val="0"/>
                <w:numId w:val="26"/>
              </w:numPr>
              <w:jc w:val="both"/>
              <w:rPr>
                <w:rFonts w:ascii="Tahoma" w:hAnsi="Tahoma" w:cs="Tahoma"/>
                <w:color w:val="000000" w:themeColor="text1"/>
                <w:sz w:val="24"/>
                <w:szCs w:val="24"/>
              </w:rPr>
            </w:pPr>
            <w:r w:rsidRPr="001E1726">
              <w:rPr>
                <w:rFonts w:ascii="Tahoma" w:hAnsi="Tahoma" w:cs="Tahoma"/>
                <w:color w:val="000000" w:themeColor="text1"/>
                <w:sz w:val="24"/>
                <w:szCs w:val="24"/>
              </w:rPr>
              <w:t>About your deferments (including excise duty) at each accounting centres (each entry processing unit location)</w:t>
            </w:r>
          </w:p>
          <w:p w14:paraId="3871C772" w14:textId="77777777" w:rsidR="00A30185" w:rsidRPr="001E1726" w:rsidRDefault="00A30185" w:rsidP="00A30185">
            <w:pPr>
              <w:pStyle w:val="ListParagraph"/>
              <w:numPr>
                <w:ilvl w:val="0"/>
                <w:numId w:val="26"/>
              </w:numPr>
              <w:jc w:val="both"/>
              <w:rPr>
                <w:rFonts w:ascii="Tahoma" w:hAnsi="Tahoma" w:cs="Tahoma"/>
                <w:color w:val="000000" w:themeColor="text1"/>
                <w:sz w:val="24"/>
                <w:szCs w:val="24"/>
              </w:rPr>
            </w:pPr>
            <w:r w:rsidRPr="001E1726">
              <w:rPr>
                <w:rFonts w:ascii="Tahoma" w:hAnsi="Tahoma" w:cs="Tahoma"/>
                <w:color w:val="000000" w:themeColor="text1"/>
                <w:sz w:val="24"/>
                <w:szCs w:val="24"/>
              </w:rPr>
              <w:t>The total amount you have deferred so far in the month</w:t>
            </w:r>
          </w:p>
          <w:p w14:paraId="77D6666D" w14:textId="77777777" w:rsidR="00A30185" w:rsidRPr="001E1726" w:rsidRDefault="00A30185" w:rsidP="00A30185">
            <w:pPr>
              <w:pStyle w:val="ListParagraph"/>
              <w:numPr>
                <w:ilvl w:val="0"/>
                <w:numId w:val="26"/>
              </w:numPr>
              <w:jc w:val="both"/>
              <w:rPr>
                <w:rFonts w:ascii="Tahoma" w:hAnsi="Tahoma" w:cs="Tahoma"/>
                <w:color w:val="000000" w:themeColor="text1"/>
                <w:sz w:val="24"/>
                <w:szCs w:val="24"/>
              </w:rPr>
            </w:pPr>
            <w:r w:rsidRPr="001E1726">
              <w:rPr>
                <w:rFonts w:ascii="Tahoma" w:hAnsi="Tahoma" w:cs="Tahoma"/>
                <w:color w:val="000000" w:themeColor="text1"/>
                <w:sz w:val="24"/>
                <w:szCs w:val="24"/>
              </w:rPr>
              <w:t>When deferment of the duty starts</w:t>
            </w:r>
          </w:p>
          <w:p w14:paraId="1EEDC1CF" w14:textId="78051DA2" w:rsidR="00DC3802" w:rsidRPr="001E1726" w:rsidRDefault="00DC3802" w:rsidP="00DC3802">
            <w:pPr>
              <w:pStyle w:val="ListParagraph"/>
              <w:jc w:val="both"/>
              <w:rPr>
                <w:rFonts w:ascii="Tahoma" w:hAnsi="Tahoma" w:cs="Tahoma"/>
                <w:color w:val="000000" w:themeColor="text1"/>
                <w:sz w:val="24"/>
                <w:szCs w:val="24"/>
              </w:rPr>
            </w:pPr>
          </w:p>
        </w:tc>
      </w:tr>
    </w:tbl>
    <w:p w14:paraId="38391101" w14:textId="36734BCF" w:rsidR="00AE6CB7" w:rsidRPr="001E1726" w:rsidRDefault="00CD6725" w:rsidP="00187C86">
      <w:pPr>
        <w:spacing w:before="240" w:line="240" w:lineRule="auto"/>
        <w:jc w:val="both"/>
        <w:rPr>
          <w:rFonts w:ascii="Tahoma" w:hAnsi="Tahoma" w:cs="Tahoma"/>
          <w:b/>
          <w:bCs/>
          <w:color w:val="000000" w:themeColor="text1"/>
          <w:sz w:val="24"/>
          <w:szCs w:val="24"/>
        </w:rPr>
      </w:pPr>
      <w:r w:rsidRPr="001E1726">
        <w:rPr>
          <w:rFonts w:ascii="Tahoma" w:hAnsi="Tahoma" w:cs="Tahoma"/>
          <w:noProof/>
          <w:color w:val="000000" w:themeColor="text1"/>
          <w:sz w:val="24"/>
          <w:szCs w:val="24"/>
        </w:rPr>
        <mc:AlternateContent>
          <mc:Choice Requires="wps">
            <w:drawing>
              <wp:anchor distT="0" distB="0" distL="114300" distR="114300" simplePos="0" relativeHeight="251663360" behindDoc="0" locked="0" layoutInCell="1" allowOverlap="1" wp14:anchorId="0030088A" wp14:editId="5BA3561C">
                <wp:simplePos x="0" y="0"/>
                <wp:positionH relativeFrom="margin">
                  <wp:posOffset>6820535</wp:posOffset>
                </wp:positionH>
                <wp:positionV relativeFrom="paragraph">
                  <wp:posOffset>4876165</wp:posOffset>
                </wp:positionV>
                <wp:extent cx="2832100" cy="289214"/>
                <wp:effectExtent l="38100" t="57150" r="44450" b="53975"/>
                <wp:wrapNone/>
                <wp:docPr id="1224981057" name="Rectangle 1224981057">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832100" cy="289214"/>
                        </a:xfrm>
                        <a:prstGeom prst="rect">
                          <a:avLst/>
                        </a:prstGeom>
                        <a:solidFill>
                          <a:srgbClr val="C00000"/>
                        </a:solidFill>
                        <a:ln w="12700" cap="flat" cmpd="sng" algn="ctr">
                          <a:noFill/>
                          <a:prstDash val="solid"/>
                          <a:miter lim="800000"/>
                        </a:ln>
                        <a:effectLst/>
                        <a:scene3d>
                          <a:camera prst="orthographicFront"/>
                          <a:lightRig rig="threePt" dir="t"/>
                        </a:scene3d>
                        <a:sp3d>
                          <a:bevelT/>
                        </a:sp3d>
                      </wps:spPr>
                      <wps:txbx>
                        <w:txbxContent>
                          <w:p w14:paraId="79D3B110" w14:textId="77777777" w:rsidR="00CD6725" w:rsidRPr="00894C2C" w:rsidRDefault="00CD6725" w:rsidP="00CD6725">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0088A" id="Rectangle 1224981057" o:spid="_x0000_s1032" href="#_top" style="position:absolute;left:0;text-align:left;margin-left:537.05pt;margin-top:383.95pt;width:223pt;height:2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" o:button="t" fillcolor="#c00000" stroked="f" strokeweight="1pt">
                <v:fill o:detectmouseclick="t"/>
                <v:textbox>
                  <w:txbxContent>
                    <w:p w14:paraId="79D3B110" w14:textId="77777777" w:rsidR="00CD6725" w:rsidRPr="00894C2C" w:rsidRDefault="00CD6725" w:rsidP="00CD6725">
                      <w:pPr>
                        <w:jc w:val="center"/>
                        <w:rPr>
                          <w:rFonts w:ascii="Tahoma" w:hAnsi="Tahoma" w:cs="Tahoma"/>
                          <w:b/>
                          <w:bCs/>
                          <w:color w:val="FFFFFF" w:themeColor="background1"/>
                          <w:sz w:val="20"/>
                          <w:szCs w:val="20"/>
                        </w:rPr>
                      </w:pPr>
                      <w:r>
                        <w:rPr>
                          <w:rFonts w:ascii="Tahoma" w:hAnsi="Tahoma" w:cs="Tahoma"/>
                          <w:b/>
                          <w:bCs/>
                          <w:color w:val="FFFFFF" w:themeColor="background1"/>
                          <w:sz w:val="20"/>
                          <w:szCs w:val="20"/>
                        </w:rPr>
                        <w:t>Hold Ctrl &amp; click to return to front page.</w:t>
                      </w:r>
                    </w:p>
                  </w:txbxContent>
                </v:textbox>
                <w10:wrap anchorx="margin"/>
              </v:rect>
            </w:pict>
          </mc:Fallback>
        </mc:AlternateContent>
      </w:r>
    </w:p>
    <w:sectPr w:rsidR="00AE6CB7" w:rsidRPr="001E1726" w:rsidSect="00516B49">
      <w:footerReference w:type="default" r:id="rId25"/>
      <w:pgSz w:w="16838" w:h="11906" w:orient="landscape" w:code="9"/>
      <w:pgMar w:top="567" w:right="851" w:bottom="193"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AC4F9" w14:textId="77777777" w:rsidR="00CB7F25" w:rsidRDefault="00CB7F25" w:rsidP="00417247">
      <w:pPr>
        <w:spacing w:after="0" w:line="240" w:lineRule="auto"/>
      </w:pPr>
      <w:r>
        <w:separator/>
      </w:r>
    </w:p>
  </w:endnote>
  <w:endnote w:type="continuationSeparator" w:id="0">
    <w:p w14:paraId="6A9ED28B" w14:textId="77777777" w:rsidR="00CB7F25" w:rsidRDefault="00CB7F25" w:rsidP="00417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601533"/>
      <w:docPartObj>
        <w:docPartGallery w:val="Page Numbers (Bottom of Page)"/>
        <w:docPartUnique/>
      </w:docPartObj>
    </w:sdtPr>
    <w:sdtEndPr/>
    <w:sdtContent>
      <w:sdt>
        <w:sdtPr>
          <w:id w:val="-1705238520"/>
          <w:docPartObj>
            <w:docPartGallery w:val="Page Numbers (Top of Page)"/>
            <w:docPartUnique/>
          </w:docPartObj>
        </w:sdtPr>
        <w:sdtEndPr/>
        <w:sdtContent>
          <w:p w14:paraId="09D175BF" w14:textId="41D058D3" w:rsidR="001F3B7C" w:rsidRDefault="001F3B7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FF1481" w14:textId="77777777" w:rsidR="00417247" w:rsidRDefault="00417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1D3FB" w14:textId="77777777" w:rsidR="00CB7F25" w:rsidRDefault="00CB7F25" w:rsidP="00417247">
      <w:pPr>
        <w:spacing w:after="0" w:line="240" w:lineRule="auto"/>
      </w:pPr>
      <w:r>
        <w:separator/>
      </w:r>
    </w:p>
  </w:footnote>
  <w:footnote w:type="continuationSeparator" w:id="0">
    <w:p w14:paraId="74B36505" w14:textId="77777777" w:rsidR="00CB7F25" w:rsidRDefault="00CB7F25" w:rsidP="00417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63F8E"/>
    <w:multiLevelType w:val="hybridMultilevel"/>
    <w:tmpl w:val="EA1E3A9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336A57"/>
    <w:multiLevelType w:val="hybridMultilevel"/>
    <w:tmpl w:val="D4B4A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045970"/>
    <w:multiLevelType w:val="hybridMultilevel"/>
    <w:tmpl w:val="C12439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5579C0"/>
    <w:multiLevelType w:val="hybridMultilevel"/>
    <w:tmpl w:val="3A1EFA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D954E3"/>
    <w:multiLevelType w:val="hybridMultilevel"/>
    <w:tmpl w:val="9ED84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500E8B"/>
    <w:multiLevelType w:val="hybridMultilevel"/>
    <w:tmpl w:val="256AD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8410D8"/>
    <w:multiLevelType w:val="hybridMultilevel"/>
    <w:tmpl w:val="DCA68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2D51B1"/>
    <w:multiLevelType w:val="hybridMultilevel"/>
    <w:tmpl w:val="0C7E9ED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9B764A"/>
    <w:multiLevelType w:val="hybridMultilevel"/>
    <w:tmpl w:val="596AA550"/>
    <w:lvl w:ilvl="0" w:tplc="08090001">
      <w:start w:val="1"/>
      <w:numFmt w:val="bullet"/>
      <w:lvlText w:val=""/>
      <w:lvlJc w:val="left"/>
      <w:pPr>
        <w:ind w:left="720" w:hanging="360"/>
      </w:pPr>
      <w:rPr>
        <w:rFonts w:ascii="Symbol" w:hAnsi="Symbol"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3C10DC"/>
    <w:multiLevelType w:val="hybridMultilevel"/>
    <w:tmpl w:val="D542D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1551C12"/>
    <w:multiLevelType w:val="hybridMultilevel"/>
    <w:tmpl w:val="AEF4688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934936"/>
    <w:multiLevelType w:val="hybridMultilevel"/>
    <w:tmpl w:val="C238524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D645AF"/>
    <w:multiLevelType w:val="hybridMultilevel"/>
    <w:tmpl w:val="91D0419C"/>
    <w:lvl w:ilvl="0" w:tplc="8B3CDD76">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0C483E"/>
    <w:multiLevelType w:val="hybridMultilevel"/>
    <w:tmpl w:val="5B042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613F95"/>
    <w:multiLevelType w:val="hybridMultilevel"/>
    <w:tmpl w:val="145674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AD63662"/>
    <w:multiLevelType w:val="hybridMultilevel"/>
    <w:tmpl w:val="37DE9498"/>
    <w:lvl w:ilvl="0" w:tplc="FDC0635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B4D0EE6"/>
    <w:multiLevelType w:val="hybridMultilevel"/>
    <w:tmpl w:val="82F437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2EB3C17"/>
    <w:multiLevelType w:val="hybridMultilevel"/>
    <w:tmpl w:val="E604C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3616E77"/>
    <w:multiLevelType w:val="hybridMultilevel"/>
    <w:tmpl w:val="0CBA75EA"/>
    <w:lvl w:ilvl="0" w:tplc="A0F0C3C4">
      <w:start w:val="1"/>
      <w:numFmt w:val="decimal"/>
      <w:lvlText w:val="%1."/>
      <w:lvlJc w:val="left"/>
      <w:pPr>
        <w:ind w:left="360" w:hanging="360"/>
      </w:pPr>
      <w:rPr>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92D6340"/>
    <w:multiLevelType w:val="hybridMultilevel"/>
    <w:tmpl w:val="C25CD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D8C20CC"/>
    <w:multiLevelType w:val="hybridMultilevel"/>
    <w:tmpl w:val="AEC8D1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E39066D"/>
    <w:multiLevelType w:val="hybridMultilevel"/>
    <w:tmpl w:val="8618D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3975AD3"/>
    <w:multiLevelType w:val="hybridMultilevel"/>
    <w:tmpl w:val="3F0895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5CB3230"/>
    <w:multiLevelType w:val="hybridMultilevel"/>
    <w:tmpl w:val="BCA24A5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484FCD"/>
    <w:multiLevelType w:val="hybridMultilevel"/>
    <w:tmpl w:val="5262E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C07175"/>
    <w:multiLevelType w:val="hybridMultilevel"/>
    <w:tmpl w:val="E0128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3215375">
    <w:abstractNumId w:val="12"/>
  </w:num>
  <w:num w:numId="2" w16cid:durableId="650136758">
    <w:abstractNumId w:val="4"/>
  </w:num>
  <w:num w:numId="3" w16cid:durableId="1059552944">
    <w:abstractNumId w:val="24"/>
  </w:num>
  <w:num w:numId="4" w16cid:durableId="393551165">
    <w:abstractNumId w:val="18"/>
  </w:num>
  <w:num w:numId="5" w16cid:durableId="840923798">
    <w:abstractNumId w:val="3"/>
  </w:num>
  <w:num w:numId="6" w16cid:durableId="643118892">
    <w:abstractNumId w:val="13"/>
  </w:num>
  <w:num w:numId="7" w16cid:durableId="867060504">
    <w:abstractNumId w:val="2"/>
  </w:num>
  <w:num w:numId="8" w16cid:durableId="1067144051">
    <w:abstractNumId w:val="8"/>
  </w:num>
  <w:num w:numId="9" w16cid:durableId="1884056688">
    <w:abstractNumId w:val="11"/>
  </w:num>
  <w:num w:numId="10" w16cid:durableId="2099014001">
    <w:abstractNumId w:val="0"/>
  </w:num>
  <w:num w:numId="11" w16cid:durableId="312222053">
    <w:abstractNumId w:val="23"/>
  </w:num>
  <w:num w:numId="12" w16cid:durableId="466121634">
    <w:abstractNumId w:val="10"/>
  </w:num>
  <w:num w:numId="13" w16cid:durableId="1053314730">
    <w:abstractNumId w:val="7"/>
  </w:num>
  <w:num w:numId="14" w16cid:durableId="1749188546">
    <w:abstractNumId w:val="16"/>
  </w:num>
  <w:num w:numId="15" w16cid:durableId="1149059033">
    <w:abstractNumId w:val="20"/>
  </w:num>
  <w:num w:numId="16" w16cid:durableId="39406897">
    <w:abstractNumId w:val="14"/>
  </w:num>
  <w:num w:numId="17" w16cid:durableId="1388259929">
    <w:abstractNumId w:val="22"/>
  </w:num>
  <w:num w:numId="18" w16cid:durableId="834684027">
    <w:abstractNumId w:val="15"/>
  </w:num>
  <w:num w:numId="19" w16cid:durableId="1514950723">
    <w:abstractNumId w:val="19"/>
  </w:num>
  <w:num w:numId="20" w16cid:durableId="334964391">
    <w:abstractNumId w:val="1"/>
  </w:num>
  <w:num w:numId="21" w16cid:durableId="1354578372">
    <w:abstractNumId w:val="6"/>
  </w:num>
  <w:num w:numId="22" w16cid:durableId="1390106020">
    <w:abstractNumId w:val="5"/>
  </w:num>
  <w:num w:numId="23" w16cid:durableId="1352955998">
    <w:abstractNumId w:val="21"/>
  </w:num>
  <w:num w:numId="24" w16cid:durableId="1447887955">
    <w:abstractNumId w:val="25"/>
  </w:num>
  <w:num w:numId="25" w16cid:durableId="52588918">
    <w:abstractNumId w:val="9"/>
  </w:num>
  <w:num w:numId="26" w16cid:durableId="148288735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JoXUApqWAosxJLZoEq4Cjcir+tZKfnpfwSljNKPgibhAopjncH6tmOVqVllf0z/8gbTF7h/0mgpykCKcDkFZg==" w:salt="9dMVMhQKDu3FhJdHmS16K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E8"/>
    <w:rsid w:val="00002AB8"/>
    <w:rsid w:val="00004CE0"/>
    <w:rsid w:val="00010581"/>
    <w:rsid w:val="000142D5"/>
    <w:rsid w:val="00020457"/>
    <w:rsid w:val="00022F25"/>
    <w:rsid w:val="00023CD3"/>
    <w:rsid w:val="00024893"/>
    <w:rsid w:val="00025C4B"/>
    <w:rsid w:val="00027200"/>
    <w:rsid w:val="000351A9"/>
    <w:rsid w:val="000371CA"/>
    <w:rsid w:val="000408C0"/>
    <w:rsid w:val="000411DD"/>
    <w:rsid w:val="00042748"/>
    <w:rsid w:val="00047093"/>
    <w:rsid w:val="00053B80"/>
    <w:rsid w:val="000542CA"/>
    <w:rsid w:val="00063F46"/>
    <w:rsid w:val="0006540B"/>
    <w:rsid w:val="00066E01"/>
    <w:rsid w:val="000675D1"/>
    <w:rsid w:val="0007051F"/>
    <w:rsid w:val="00083D22"/>
    <w:rsid w:val="00086327"/>
    <w:rsid w:val="0009028C"/>
    <w:rsid w:val="00096CF8"/>
    <w:rsid w:val="000B07DF"/>
    <w:rsid w:val="000B1425"/>
    <w:rsid w:val="000B1B59"/>
    <w:rsid w:val="000B3FF3"/>
    <w:rsid w:val="000B552A"/>
    <w:rsid w:val="000B7183"/>
    <w:rsid w:val="000C0589"/>
    <w:rsid w:val="000C78C2"/>
    <w:rsid w:val="000D0819"/>
    <w:rsid w:val="000E074D"/>
    <w:rsid w:val="000E14AE"/>
    <w:rsid w:val="000E5B58"/>
    <w:rsid w:val="000F56A3"/>
    <w:rsid w:val="000F597C"/>
    <w:rsid w:val="001045B2"/>
    <w:rsid w:val="00105C04"/>
    <w:rsid w:val="00106F89"/>
    <w:rsid w:val="00114B46"/>
    <w:rsid w:val="00114FF7"/>
    <w:rsid w:val="00115E17"/>
    <w:rsid w:val="001251E9"/>
    <w:rsid w:val="001267D8"/>
    <w:rsid w:val="00130F74"/>
    <w:rsid w:val="00135E7E"/>
    <w:rsid w:val="00145A73"/>
    <w:rsid w:val="00152FE5"/>
    <w:rsid w:val="001556EC"/>
    <w:rsid w:val="00171394"/>
    <w:rsid w:val="00187B11"/>
    <w:rsid w:val="00187C86"/>
    <w:rsid w:val="001959F3"/>
    <w:rsid w:val="001A43CB"/>
    <w:rsid w:val="001A4A7D"/>
    <w:rsid w:val="001A7D73"/>
    <w:rsid w:val="001B2393"/>
    <w:rsid w:val="001B355A"/>
    <w:rsid w:val="001D57A4"/>
    <w:rsid w:val="001D6C09"/>
    <w:rsid w:val="001E1726"/>
    <w:rsid w:val="001E2757"/>
    <w:rsid w:val="001E56A6"/>
    <w:rsid w:val="001E7501"/>
    <w:rsid w:val="001F05A3"/>
    <w:rsid w:val="001F154F"/>
    <w:rsid w:val="001F1FCA"/>
    <w:rsid w:val="001F259D"/>
    <w:rsid w:val="001F31F2"/>
    <w:rsid w:val="001F3B7C"/>
    <w:rsid w:val="001F5B39"/>
    <w:rsid w:val="001F7310"/>
    <w:rsid w:val="00202591"/>
    <w:rsid w:val="00205C2C"/>
    <w:rsid w:val="00215850"/>
    <w:rsid w:val="002160AF"/>
    <w:rsid w:val="00221CEA"/>
    <w:rsid w:val="00227B86"/>
    <w:rsid w:val="00231E34"/>
    <w:rsid w:val="00233239"/>
    <w:rsid w:val="00241A69"/>
    <w:rsid w:val="00244AAC"/>
    <w:rsid w:val="00256FD5"/>
    <w:rsid w:val="00276A6D"/>
    <w:rsid w:val="00281BE9"/>
    <w:rsid w:val="00285F30"/>
    <w:rsid w:val="002905CF"/>
    <w:rsid w:val="00293001"/>
    <w:rsid w:val="00295876"/>
    <w:rsid w:val="002A08E6"/>
    <w:rsid w:val="002A36DC"/>
    <w:rsid w:val="002B1E7D"/>
    <w:rsid w:val="002B23AB"/>
    <w:rsid w:val="002B6E50"/>
    <w:rsid w:val="002B7D25"/>
    <w:rsid w:val="002C4DCD"/>
    <w:rsid w:val="002C5484"/>
    <w:rsid w:val="002D0F9F"/>
    <w:rsid w:val="002D2691"/>
    <w:rsid w:val="002E4B18"/>
    <w:rsid w:val="002F314B"/>
    <w:rsid w:val="002F7CD8"/>
    <w:rsid w:val="003011FD"/>
    <w:rsid w:val="003033CC"/>
    <w:rsid w:val="00310158"/>
    <w:rsid w:val="00310BE6"/>
    <w:rsid w:val="0031357A"/>
    <w:rsid w:val="003217BD"/>
    <w:rsid w:val="00322532"/>
    <w:rsid w:val="00324D8F"/>
    <w:rsid w:val="003375A9"/>
    <w:rsid w:val="00337E06"/>
    <w:rsid w:val="00355475"/>
    <w:rsid w:val="00356CC2"/>
    <w:rsid w:val="00361CC3"/>
    <w:rsid w:val="00361D75"/>
    <w:rsid w:val="003635C8"/>
    <w:rsid w:val="003657C5"/>
    <w:rsid w:val="0036620A"/>
    <w:rsid w:val="0036731C"/>
    <w:rsid w:val="00380267"/>
    <w:rsid w:val="00380606"/>
    <w:rsid w:val="00392084"/>
    <w:rsid w:val="003A2507"/>
    <w:rsid w:val="003A6ACC"/>
    <w:rsid w:val="003A74CD"/>
    <w:rsid w:val="003B25FA"/>
    <w:rsid w:val="003B478A"/>
    <w:rsid w:val="003B574E"/>
    <w:rsid w:val="003B6E0C"/>
    <w:rsid w:val="003B73A3"/>
    <w:rsid w:val="003C6852"/>
    <w:rsid w:val="003D0500"/>
    <w:rsid w:val="003D36D0"/>
    <w:rsid w:val="003D3F03"/>
    <w:rsid w:val="003D7185"/>
    <w:rsid w:val="003E3E22"/>
    <w:rsid w:val="003E3E48"/>
    <w:rsid w:val="003E54F4"/>
    <w:rsid w:val="003E6481"/>
    <w:rsid w:val="003E7449"/>
    <w:rsid w:val="003F1553"/>
    <w:rsid w:val="004039F1"/>
    <w:rsid w:val="00406476"/>
    <w:rsid w:val="00413BC6"/>
    <w:rsid w:val="00417247"/>
    <w:rsid w:val="00421B91"/>
    <w:rsid w:val="00422AA7"/>
    <w:rsid w:val="00432023"/>
    <w:rsid w:val="00437DB1"/>
    <w:rsid w:val="004436DE"/>
    <w:rsid w:val="0044569E"/>
    <w:rsid w:val="004462FC"/>
    <w:rsid w:val="00450FC2"/>
    <w:rsid w:val="00452C71"/>
    <w:rsid w:val="00453C34"/>
    <w:rsid w:val="00454EFE"/>
    <w:rsid w:val="00455A9E"/>
    <w:rsid w:val="00470F56"/>
    <w:rsid w:val="004769EE"/>
    <w:rsid w:val="00480B0C"/>
    <w:rsid w:val="00495D55"/>
    <w:rsid w:val="00496C54"/>
    <w:rsid w:val="004A16AE"/>
    <w:rsid w:val="004A20FA"/>
    <w:rsid w:val="004A6477"/>
    <w:rsid w:val="004A774A"/>
    <w:rsid w:val="004B092E"/>
    <w:rsid w:val="004B636A"/>
    <w:rsid w:val="004C460D"/>
    <w:rsid w:val="004E7614"/>
    <w:rsid w:val="00502EF1"/>
    <w:rsid w:val="00504271"/>
    <w:rsid w:val="00505193"/>
    <w:rsid w:val="005056B1"/>
    <w:rsid w:val="0051255F"/>
    <w:rsid w:val="00513B54"/>
    <w:rsid w:val="00513B93"/>
    <w:rsid w:val="00516B49"/>
    <w:rsid w:val="00522E61"/>
    <w:rsid w:val="0052443A"/>
    <w:rsid w:val="00527F62"/>
    <w:rsid w:val="005338EB"/>
    <w:rsid w:val="00542AFB"/>
    <w:rsid w:val="00543658"/>
    <w:rsid w:val="00561C5E"/>
    <w:rsid w:val="00562278"/>
    <w:rsid w:val="0056670F"/>
    <w:rsid w:val="00567236"/>
    <w:rsid w:val="00577C92"/>
    <w:rsid w:val="00584243"/>
    <w:rsid w:val="00584283"/>
    <w:rsid w:val="00585F9C"/>
    <w:rsid w:val="005939D1"/>
    <w:rsid w:val="0059777A"/>
    <w:rsid w:val="005A37F8"/>
    <w:rsid w:val="005A44C9"/>
    <w:rsid w:val="005A47CD"/>
    <w:rsid w:val="005C0072"/>
    <w:rsid w:val="005C6368"/>
    <w:rsid w:val="005C77D6"/>
    <w:rsid w:val="005E07CD"/>
    <w:rsid w:val="005E7751"/>
    <w:rsid w:val="006123EF"/>
    <w:rsid w:val="00614B64"/>
    <w:rsid w:val="0062476E"/>
    <w:rsid w:val="00624FEC"/>
    <w:rsid w:val="00627131"/>
    <w:rsid w:val="006369ED"/>
    <w:rsid w:val="00644682"/>
    <w:rsid w:val="00652963"/>
    <w:rsid w:val="0065310C"/>
    <w:rsid w:val="00654889"/>
    <w:rsid w:val="00670F13"/>
    <w:rsid w:val="006713BE"/>
    <w:rsid w:val="00672565"/>
    <w:rsid w:val="00673DB2"/>
    <w:rsid w:val="00675F63"/>
    <w:rsid w:val="00680CC6"/>
    <w:rsid w:val="006853AF"/>
    <w:rsid w:val="006966F8"/>
    <w:rsid w:val="006A4936"/>
    <w:rsid w:val="006A56DB"/>
    <w:rsid w:val="006B22AC"/>
    <w:rsid w:val="006C27FB"/>
    <w:rsid w:val="006D12CA"/>
    <w:rsid w:val="006E0849"/>
    <w:rsid w:val="00702887"/>
    <w:rsid w:val="007029F5"/>
    <w:rsid w:val="0070786A"/>
    <w:rsid w:val="00712155"/>
    <w:rsid w:val="0072303B"/>
    <w:rsid w:val="00731CB8"/>
    <w:rsid w:val="00735F1F"/>
    <w:rsid w:val="00747A3B"/>
    <w:rsid w:val="00753044"/>
    <w:rsid w:val="00761880"/>
    <w:rsid w:val="007711D8"/>
    <w:rsid w:val="00775FD2"/>
    <w:rsid w:val="007764D6"/>
    <w:rsid w:val="00777439"/>
    <w:rsid w:val="00780132"/>
    <w:rsid w:val="007879A7"/>
    <w:rsid w:val="0079072D"/>
    <w:rsid w:val="007935E2"/>
    <w:rsid w:val="007A20DB"/>
    <w:rsid w:val="007B08C1"/>
    <w:rsid w:val="007B3F38"/>
    <w:rsid w:val="007B47A1"/>
    <w:rsid w:val="007B5920"/>
    <w:rsid w:val="007C1357"/>
    <w:rsid w:val="007D3B50"/>
    <w:rsid w:val="007D58F3"/>
    <w:rsid w:val="007D682D"/>
    <w:rsid w:val="007D6F2F"/>
    <w:rsid w:val="007D77D1"/>
    <w:rsid w:val="007D78D1"/>
    <w:rsid w:val="007D7B34"/>
    <w:rsid w:val="007E49CA"/>
    <w:rsid w:val="007E59CE"/>
    <w:rsid w:val="007F0689"/>
    <w:rsid w:val="007F4AE3"/>
    <w:rsid w:val="007F57AA"/>
    <w:rsid w:val="007F6F9A"/>
    <w:rsid w:val="00812360"/>
    <w:rsid w:val="00812EC3"/>
    <w:rsid w:val="0081392C"/>
    <w:rsid w:val="00814EB0"/>
    <w:rsid w:val="00827412"/>
    <w:rsid w:val="0083054B"/>
    <w:rsid w:val="00843262"/>
    <w:rsid w:val="008450C4"/>
    <w:rsid w:val="00846177"/>
    <w:rsid w:val="008475EE"/>
    <w:rsid w:val="00850681"/>
    <w:rsid w:val="00852033"/>
    <w:rsid w:val="00852D26"/>
    <w:rsid w:val="008560FE"/>
    <w:rsid w:val="00862AF5"/>
    <w:rsid w:val="00863909"/>
    <w:rsid w:val="008642A8"/>
    <w:rsid w:val="00866411"/>
    <w:rsid w:val="00870253"/>
    <w:rsid w:val="0087732B"/>
    <w:rsid w:val="00880D31"/>
    <w:rsid w:val="00880FA6"/>
    <w:rsid w:val="008823B4"/>
    <w:rsid w:val="00882D9B"/>
    <w:rsid w:val="00885251"/>
    <w:rsid w:val="0089005C"/>
    <w:rsid w:val="0089105C"/>
    <w:rsid w:val="00893E13"/>
    <w:rsid w:val="008949F0"/>
    <w:rsid w:val="0089764C"/>
    <w:rsid w:val="008A1A4C"/>
    <w:rsid w:val="008A5937"/>
    <w:rsid w:val="008B030B"/>
    <w:rsid w:val="008B3770"/>
    <w:rsid w:val="008C1F23"/>
    <w:rsid w:val="008C499E"/>
    <w:rsid w:val="008C7A90"/>
    <w:rsid w:val="008D5772"/>
    <w:rsid w:val="008E0214"/>
    <w:rsid w:val="008E4A0E"/>
    <w:rsid w:val="008E71B7"/>
    <w:rsid w:val="008F457F"/>
    <w:rsid w:val="008F45C7"/>
    <w:rsid w:val="009049E4"/>
    <w:rsid w:val="00911A20"/>
    <w:rsid w:val="0091509C"/>
    <w:rsid w:val="0091745E"/>
    <w:rsid w:val="009175F7"/>
    <w:rsid w:val="009179D3"/>
    <w:rsid w:val="009203CE"/>
    <w:rsid w:val="00920919"/>
    <w:rsid w:val="00930809"/>
    <w:rsid w:val="00933A32"/>
    <w:rsid w:val="00933B35"/>
    <w:rsid w:val="00955097"/>
    <w:rsid w:val="00955A56"/>
    <w:rsid w:val="00964593"/>
    <w:rsid w:val="00967465"/>
    <w:rsid w:val="00974837"/>
    <w:rsid w:val="00975D1C"/>
    <w:rsid w:val="00984BBF"/>
    <w:rsid w:val="00987598"/>
    <w:rsid w:val="009A3E1C"/>
    <w:rsid w:val="009B3D0B"/>
    <w:rsid w:val="009B452F"/>
    <w:rsid w:val="009C1EFD"/>
    <w:rsid w:val="009D1BA9"/>
    <w:rsid w:val="009D30B5"/>
    <w:rsid w:val="009E078E"/>
    <w:rsid w:val="009E265C"/>
    <w:rsid w:val="009F16E3"/>
    <w:rsid w:val="009F174D"/>
    <w:rsid w:val="009F21EB"/>
    <w:rsid w:val="009F61F9"/>
    <w:rsid w:val="00A069FE"/>
    <w:rsid w:val="00A06A7C"/>
    <w:rsid w:val="00A1185F"/>
    <w:rsid w:val="00A11A94"/>
    <w:rsid w:val="00A125D4"/>
    <w:rsid w:val="00A1321B"/>
    <w:rsid w:val="00A20B05"/>
    <w:rsid w:val="00A217B4"/>
    <w:rsid w:val="00A21D91"/>
    <w:rsid w:val="00A24B3D"/>
    <w:rsid w:val="00A30185"/>
    <w:rsid w:val="00A3635C"/>
    <w:rsid w:val="00A454BD"/>
    <w:rsid w:val="00A46414"/>
    <w:rsid w:val="00A47A16"/>
    <w:rsid w:val="00A52A11"/>
    <w:rsid w:val="00A60251"/>
    <w:rsid w:val="00A6596C"/>
    <w:rsid w:val="00A70EDC"/>
    <w:rsid w:val="00A8697D"/>
    <w:rsid w:val="00A869A6"/>
    <w:rsid w:val="00A8705A"/>
    <w:rsid w:val="00A906A2"/>
    <w:rsid w:val="00A92560"/>
    <w:rsid w:val="00A9274F"/>
    <w:rsid w:val="00AA02B9"/>
    <w:rsid w:val="00AA17B6"/>
    <w:rsid w:val="00AB0044"/>
    <w:rsid w:val="00AB6B8B"/>
    <w:rsid w:val="00AC065C"/>
    <w:rsid w:val="00AC1B04"/>
    <w:rsid w:val="00AC4AFC"/>
    <w:rsid w:val="00AC5AF8"/>
    <w:rsid w:val="00AD6EB7"/>
    <w:rsid w:val="00AE3A8D"/>
    <w:rsid w:val="00AE6CB7"/>
    <w:rsid w:val="00AF2C3F"/>
    <w:rsid w:val="00B06499"/>
    <w:rsid w:val="00B11F83"/>
    <w:rsid w:val="00B16618"/>
    <w:rsid w:val="00B23000"/>
    <w:rsid w:val="00B271DE"/>
    <w:rsid w:val="00B30E96"/>
    <w:rsid w:val="00B311B1"/>
    <w:rsid w:val="00B335B0"/>
    <w:rsid w:val="00B40CFA"/>
    <w:rsid w:val="00B4171F"/>
    <w:rsid w:val="00B45754"/>
    <w:rsid w:val="00B51B2F"/>
    <w:rsid w:val="00B526C3"/>
    <w:rsid w:val="00B52FED"/>
    <w:rsid w:val="00B537DE"/>
    <w:rsid w:val="00B54216"/>
    <w:rsid w:val="00B542FE"/>
    <w:rsid w:val="00B60584"/>
    <w:rsid w:val="00B62A6B"/>
    <w:rsid w:val="00B65C2D"/>
    <w:rsid w:val="00B70EA7"/>
    <w:rsid w:val="00B727B1"/>
    <w:rsid w:val="00B74CF3"/>
    <w:rsid w:val="00B80275"/>
    <w:rsid w:val="00BA0934"/>
    <w:rsid w:val="00BA1BC3"/>
    <w:rsid w:val="00BA2D12"/>
    <w:rsid w:val="00BA7C94"/>
    <w:rsid w:val="00BB4B2E"/>
    <w:rsid w:val="00BB5FB6"/>
    <w:rsid w:val="00BD1F26"/>
    <w:rsid w:val="00BD359C"/>
    <w:rsid w:val="00BD5FDC"/>
    <w:rsid w:val="00BE0D0F"/>
    <w:rsid w:val="00BE5C8D"/>
    <w:rsid w:val="00BF1094"/>
    <w:rsid w:val="00BF639C"/>
    <w:rsid w:val="00C0532C"/>
    <w:rsid w:val="00C13C52"/>
    <w:rsid w:val="00C2018F"/>
    <w:rsid w:val="00C23865"/>
    <w:rsid w:val="00C27A33"/>
    <w:rsid w:val="00C33526"/>
    <w:rsid w:val="00C403D9"/>
    <w:rsid w:val="00C528DF"/>
    <w:rsid w:val="00C5752E"/>
    <w:rsid w:val="00C62C2F"/>
    <w:rsid w:val="00C643E6"/>
    <w:rsid w:val="00C6564A"/>
    <w:rsid w:val="00C66350"/>
    <w:rsid w:val="00C72702"/>
    <w:rsid w:val="00C834D6"/>
    <w:rsid w:val="00CA0F55"/>
    <w:rsid w:val="00CA58DF"/>
    <w:rsid w:val="00CB0D51"/>
    <w:rsid w:val="00CB10AE"/>
    <w:rsid w:val="00CB1179"/>
    <w:rsid w:val="00CB2FB0"/>
    <w:rsid w:val="00CB6796"/>
    <w:rsid w:val="00CB7F25"/>
    <w:rsid w:val="00CC0A04"/>
    <w:rsid w:val="00CC22E6"/>
    <w:rsid w:val="00CC23FC"/>
    <w:rsid w:val="00CC7751"/>
    <w:rsid w:val="00CD6725"/>
    <w:rsid w:val="00D07425"/>
    <w:rsid w:val="00D21BB5"/>
    <w:rsid w:val="00D235C8"/>
    <w:rsid w:val="00D351C8"/>
    <w:rsid w:val="00D3565D"/>
    <w:rsid w:val="00D413AB"/>
    <w:rsid w:val="00D4649E"/>
    <w:rsid w:val="00D54AEC"/>
    <w:rsid w:val="00D60DDF"/>
    <w:rsid w:val="00D67033"/>
    <w:rsid w:val="00D71B77"/>
    <w:rsid w:val="00D73E35"/>
    <w:rsid w:val="00D77060"/>
    <w:rsid w:val="00D77CA7"/>
    <w:rsid w:val="00D85B66"/>
    <w:rsid w:val="00D85C4A"/>
    <w:rsid w:val="00D86A12"/>
    <w:rsid w:val="00D87A9B"/>
    <w:rsid w:val="00D97870"/>
    <w:rsid w:val="00D97926"/>
    <w:rsid w:val="00DA6E7D"/>
    <w:rsid w:val="00DB2662"/>
    <w:rsid w:val="00DB4F9C"/>
    <w:rsid w:val="00DC3802"/>
    <w:rsid w:val="00DD080D"/>
    <w:rsid w:val="00DD0D21"/>
    <w:rsid w:val="00DD33E4"/>
    <w:rsid w:val="00DD5269"/>
    <w:rsid w:val="00DD6A42"/>
    <w:rsid w:val="00E005EF"/>
    <w:rsid w:val="00E05872"/>
    <w:rsid w:val="00E05F99"/>
    <w:rsid w:val="00E12C7B"/>
    <w:rsid w:val="00E20863"/>
    <w:rsid w:val="00E2716D"/>
    <w:rsid w:val="00E301BD"/>
    <w:rsid w:val="00E30EA3"/>
    <w:rsid w:val="00E3463F"/>
    <w:rsid w:val="00E35071"/>
    <w:rsid w:val="00E355A6"/>
    <w:rsid w:val="00E379A8"/>
    <w:rsid w:val="00E5678D"/>
    <w:rsid w:val="00E57229"/>
    <w:rsid w:val="00E5773E"/>
    <w:rsid w:val="00E57DD0"/>
    <w:rsid w:val="00E60CC6"/>
    <w:rsid w:val="00E676C9"/>
    <w:rsid w:val="00E836C5"/>
    <w:rsid w:val="00E84412"/>
    <w:rsid w:val="00E92D18"/>
    <w:rsid w:val="00E93062"/>
    <w:rsid w:val="00E9413A"/>
    <w:rsid w:val="00E96A29"/>
    <w:rsid w:val="00EA4A51"/>
    <w:rsid w:val="00EB770A"/>
    <w:rsid w:val="00EC1670"/>
    <w:rsid w:val="00EC4B3B"/>
    <w:rsid w:val="00ED07F9"/>
    <w:rsid w:val="00ED106F"/>
    <w:rsid w:val="00ED2A12"/>
    <w:rsid w:val="00ED4C81"/>
    <w:rsid w:val="00ED6CE3"/>
    <w:rsid w:val="00EE0A0D"/>
    <w:rsid w:val="00EE3BE8"/>
    <w:rsid w:val="00EF13E8"/>
    <w:rsid w:val="00EF21B4"/>
    <w:rsid w:val="00EF7C7C"/>
    <w:rsid w:val="00EF7CDE"/>
    <w:rsid w:val="00F0258F"/>
    <w:rsid w:val="00F0743D"/>
    <w:rsid w:val="00F10597"/>
    <w:rsid w:val="00F11EDA"/>
    <w:rsid w:val="00F13A48"/>
    <w:rsid w:val="00F17D1C"/>
    <w:rsid w:val="00F209AB"/>
    <w:rsid w:val="00F24D1A"/>
    <w:rsid w:val="00F26191"/>
    <w:rsid w:val="00F37013"/>
    <w:rsid w:val="00F43D8A"/>
    <w:rsid w:val="00F45E24"/>
    <w:rsid w:val="00F553DF"/>
    <w:rsid w:val="00F606DD"/>
    <w:rsid w:val="00F61D7B"/>
    <w:rsid w:val="00F64780"/>
    <w:rsid w:val="00F65222"/>
    <w:rsid w:val="00F72B49"/>
    <w:rsid w:val="00F73918"/>
    <w:rsid w:val="00F75331"/>
    <w:rsid w:val="00F83D3D"/>
    <w:rsid w:val="00F9231E"/>
    <w:rsid w:val="00F95BD6"/>
    <w:rsid w:val="00F95E48"/>
    <w:rsid w:val="00FB6DEE"/>
    <w:rsid w:val="00FB73E6"/>
    <w:rsid w:val="00FC57D7"/>
    <w:rsid w:val="00FE0742"/>
    <w:rsid w:val="00FE2EE7"/>
    <w:rsid w:val="00FF2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AD6BF"/>
  <w15:chartTrackingRefBased/>
  <w15:docId w15:val="{40E61DB6-D5BA-4140-8D7B-EF00132A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BE8"/>
    <w:pPr>
      <w:ind w:left="720"/>
      <w:contextualSpacing/>
    </w:pPr>
  </w:style>
  <w:style w:type="paragraph" w:styleId="BalloonText">
    <w:name w:val="Balloon Text"/>
    <w:basedOn w:val="Normal"/>
    <w:link w:val="BalloonTextChar"/>
    <w:uiPriority w:val="99"/>
    <w:semiHidden/>
    <w:unhideWhenUsed/>
    <w:rsid w:val="00B72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7B1"/>
    <w:rPr>
      <w:rFonts w:ascii="Segoe UI" w:hAnsi="Segoe UI" w:cs="Segoe UI"/>
      <w:sz w:val="18"/>
      <w:szCs w:val="18"/>
    </w:rPr>
  </w:style>
  <w:style w:type="paragraph" w:styleId="Header">
    <w:name w:val="header"/>
    <w:basedOn w:val="Normal"/>
    <w:link w:val="HeaderChar"/>
    <w:uiPriority w:val="99"/>
    <w:unhideWhenUsed/>
    <w:rsid w:val="00417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247"/>
  </w:style>
  <w:style w:type="paragraph" w:styleId="Footer">
    <w:name w:val="footer"/>
    <w:basedOn w:val="Normal"/>
    <w:link w:val="FooterChar"/>
    <w:uiPriority w:val="99"/>
    <w:unhideWhenUsed/>
    <w:rsid w:val="00417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247"/>
  </w:style>
  <w:style w:type="character" w:styleId="PlaceholderText">
    <w:name w:val="Placeholder Text"/>
    <w:basedOn w:val="DefaultParagraphFont"/>
    <w:uiPriority w:val="99"/>
    <w:semiHidden/>
    <w:rsid w:val="00B542FE"/>
    <w:rPr>
      <w:color w:val="808080"/>
    </w:rPr>
  </w:style>
  <w:style w:type="table" w:styleId="TableGrid">
    <w:name w:val="Table Grid"/>
    <w:basedOn w:val="TableNormal"/>
    <w:uiPriority w:val="39"/>
    <w:rsid w:val="00673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33E4"/>
    <w:rPr>
      <w:color w:val="0563C1" w:themeColor="hyperlink"/>
      <w:u w:val="single"/>
    </w:rPr>
  </w:style>
  <w:style w:type="character" w:styleId="UnresolvedMention">
    <w:name w:val="Unresolved Mention"/>
    <w:basedOn w:val="DefaultParagraphFont"/>
    <w:uiPriority w:val="99"/>
    <w:semiHidden/>
    <w:unhideWhenUsed/>
    <w:rsid w:val="00DD33E4"/>
    <w:rPr>
      <w:color w:val="605E5C"/>
      <w:shd w:val="clear" w:color="auto" w:fill="E1DFDD"/>
    </w:rPr>
  </w:style>
  <w:style w:type="character" w:styleId="FollowedHyperlink">
    <w:name w:val="FollowedHyperlink"/>
    <w:basedOn w:val="DefaultParagraphFont"/>
    <w:uiPriority w:val="99"/>
    <w:semiHidden/>
    <w:unhideWhenUsed/>
    <w:rsid w:val="00FE0742"/>
    <w:rPr>
      <w:color w:val="954F72" w:themeColor="followedHyperlink"/>
      <w:u w:val="single"/>
    </w:rPr>
  </w:style>
  <w:style w:type="paragraph" w:styleId="NormalWeb">
    <w:name w:val="Normal (Web)"/>
    <w:basedOn w:val="Normal"/>
    <w:uiPriority w:val="99"/>
    <w:semiHidden/>
    <w:unhideWhenUsed/>
    <w:rsid w:val="003101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55475"/>
    <w:rPr>
      <w:sz w:val="16"/>
      <w:szCs w:val="16"/>
    </w:rPr>
  </w:style>
  <w:style w:type="paragraph" w:styleId="CommentText">
    <w:name w:val="annotation text"/>
    <w:basedOn w:val="Normal"/>
    <w:link w:val="CommentTextChar"/>
    <w:uiPriority w:val="99"/>
    <w:semiHidden/>
    <w:unhideWhenUsed/>
    <w:rsid w:val="00355475"/>
    <w:pPr>
      <w:spacing w:line="240" w:lineRule="auto"/>
    </w:pPr>
    <w:rPr>
      <w:sz w:val="20"/>
      <w:szCs w:val="20"/>
    </w:rPr>
  </w:style>
  <w:style w:type="character" w:customStyle="1" w:styleId="CommentTextChar">
    <w:name w:val="Comment Text Char"/>
    <w:basedOn w:val="DefaultParagraphFont"/>
    <w:link w:val="CommentText"/>
    <w:uiPriority w:val="99"/>
    <w:semiHidden/>
    <w:rsid w:val="00355475"/>
    <w:rPr>
      <w:sz w:val="20"/>
      <w:szCs w:val="20"/>
    </w:rPr>
  </w:style>
  <w:style w:type="paragraph" w:styleId="CommentSubject">
    <w:name w:val="annotation subject"/>
    <w:basedOn w:val="CommentText"/>
    <w:next w:val="CommentText"/>
    <w:link w:val="CommentSubjectChar"/>
    <w:uiPriority w:val="99"/>
    <w:semiHidden/>
    <w:unhideWhenUsed/>
    <w:rsid w:val="00355475"/>
    <w:rPr>
      <w:b/>
      <w:bCs/>
    </w:rPr>
  </w:style>
  <w:style w:type="character" w:customStyle="1" w:styleId="CommentSubjectChar">
    <w:name w:val="Comment Subject Char"/>
    <w:basedOn w:val="CommentTextChar"/>
    <w:link w:val="CommentSubject"/>
    <w:uiPriority w:val="99"/>
    <w:semiHidden/>
    <w:rsid w:val="003554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8741">
      <w:bodyDiv w:val="1"/>
      <w:marLeft w:val="0"/>
      <w:marRight w:val="0"/>
      <w:marTop w:val="0"/>
      <w:marBottom w:val="0"/>
      <w:divBdr>
        <w:top w:val="none" w:sz="0" w:space="0" w:color="auto"/>
        <w:left w:val="none" w:sz="0" w:space="0" w:color="auto"/>
        <w:bottom w:val="none" w:sz="0" w:space="0" w:color="auto"/>
        <w:right w:val="none" w:sz="0" w:space="0" w:color="auto"/>
      </w:divBdr>
    </w:div>
    <w:div w:id="155194528">
      <w:bodyDiv w:val="1"/>
      <w:marLeft w:val="0"/>
      <w:marRight w:val="0"/>
      <w:marTop w:val="0"/>
      <w:marBottom w:val="0"/>
      <w:divBdr>
        <w:top w:val="none" w:sz="0" w:space="0" w:color="auto"/>
        <w:left w:val="none" w:sz="0" w:space="0" w:color="auto"/>
        <w:bottom w:val="none" w:sz="0" w:space="0" w:color="auto"/>
        <w:right w:val="none" w:sz="0" w:space="0" w:color="auto"/>
      </w:divBdr>
    </w:div>
    <w:div w:id="555820802">
      <w:bodyDiv w:val="1"/>
      <w:marLeft w:val="0"/>
      <w:marRight w:val="0"/>
      <w:marTop w:val="0"/>
      <w:marBottom w:val="0"/>
      <w:divBdr>
        <w:top w:val="none" w:sz="0" w:space="0" w:color="auto"/>
        <w:left w:val="none" w:sz="0" w:space="0" w:color="auto"/>
        <w:bottom w:val="none" w:sz="0" w:space="0" w:color="auto"/>
        <w:right w:val="none" w:sz="0" w:space="0" w:color="auto"/>
      </w:divBdr>
    </w:div>
    <w:div w:id="695811956">
      <w:bodyDiv w:val="1"/>
      <w:marLeft w:val="0"/>
      <w:marRight w:val="0"/>
      <w:marTop w:val="0"/>
      <w:marBottom w:val="0"/>
      <w:divBdr>
        <w:top w:val="none" w:sz="0" w:space="0" w:color="auto"/>
        <w:left w:val="none" w:sz="0" w:space="0" w:color="auto"/>
        <w:bottom w:val="none" w:sz="0" w:space="0" w:color="auto"/>
        <w:right w:val="none" w:sz="0" w:space="0" w:color="auto"/>
      </w:divBdr>
    </w:div>
    <w:div w:id="725488165">
      <w:bodyDiv w:val="1"/>
      <w:marLeft w:val="0"/>
      <w:marRight w:val="0"/>
      <w:marTop w:val="0"/>
      <w:marBottom w:val="0"/>
      <w:divBdr>
        <w:top w:val="none" w:sz="0" w:space="0" w:color="auto"/>
        <w:left w:val="none" w:sz="0" w:space="0" w:color="auto"/>
        <w:bottom w:val="none" w:sz="0" w:space="0" w:color="auto"/>
        <w:right w:val="none" w:sz="0" w:space="0" w:color="auto"/>
      </w:divBdr>
    </w:div>
    <w:div w:id="794907288">
      <w:bodyDiv w:val="1"/>
      <w:marLeft w:val="0"/>
      <w:marRight w:val="0"/>
      <w:marTop w:val="0"/>
      <w:marBottom w:val="0"/>
      <w:divBdr>
        <w:top w:val="none" w:sz="0" w:space="0" w:color="auto"/>
        <w:left w:val="none" w:sz="0" w:space="0" w:color="auto"/>
        <w:bottom w:val="none" w:sz="0" w:space="0" w:color="auto"/>
        <w:right w:val="none" w:sz="0" w:space="0" w:color="auto"/>
      </w:divBdr>
    </w:div>
    <w:div w:id="1136676530">
      <w:bodyDiv w:val="1"/>
      <w:marLeft w:val="0"/>
      <w:marRight w:val="0"/>
      <w:marTop w:val="0"/>
      <w:marBottom w:val="0"/>
      <w:divBdr>
        <w:top w:val="none" w:sz="0" w:space="0" w:color="auto"/>
        <w:left w:val="none" w:sz="0" w:space="0" w:color="auto"/>
        <w:bottom w:val="none" w:sz="0" w:space="0" w:color="auto"/>
        <w:right w:val="none" w:sz="0" w:space="0" w:color="auto"/>
      </w:divBdr>
    </w:div>
    <w:div w:id="211092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www.gov.uk/government/publications/import-and-export-guarantee-deferment-of-payment-to-hmrc-c1201" TargetMode="External"/><Relationship Id="rId18" Type="http://schemas.openxmlformats.org/officeDocument/2006/relationships/hyperlink" Target="https://assets.publishing.service.gov.uk/government/uploads/system/uploads/attachment_data/file/930903/PFS1.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uk/government/organisations/hm-revenue-customs/contact/duty-deferment-scheme-general-enquiries" TargetMode="External"/><Relationship Id="rId7" Type="http://schemas.openxmlformats.org/officeDocument/2006/relationships/image" Target="media/image1.png"/><Relationship Id="rId12" Type="http://schemas.openxmlformats.org/officeDocument/2006/relationships/hyperlink" Target="https://www.gov.uk/guidance/check-if-youre-established-in-the-uk-or-eu-for-customs" TargetMode="External"/><Relationship Id="rId17" Type="http://schemas.openxmlformats.org/officeDocument/2006/relationships/hyperlink" Target="https://www.gov.uk/guidance/tell-hmrc-more-information-if-you-are-applying-for-a-guarantee-waiver-for-duty-deferment-payments-in-great-britai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v.uk/guidance/tell-hmrc-more-information-if-you-are-applying-for-a-guarantee-waiver-for-duty-deferment-payments-in-great-britain" TargetMode="External"/><Relationship Id="rId20" Type="http://schemas.openxmlformats.org/officeDocument/2006/relationships/hyperlink" Target="https://www.gov.uk/guidance/set-up-a-direct-debit-for-a-duty-deferment-accou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check-if-you-can-get-a-guarantee-waiver-for-a-duty-deferment-account-in-great-britain" TargetMode="External"/><Relationship Id="rId24" Type="http://schemas.openxmlformats.org/officeDocument/2006/relationships/hyperlink" Target="https://www.tax.service.gov.uk/customs/payment-records" TargetMode="External"/><Relationship Id="rId5" Type="http://schemas.openxmlformats.org/officeDocument/2006/relationships/footnotes" Target="footnotes.xml"/><Relationship Id="rId15" Type="http://schemas.openxmlformats.org/officeDocument/2006/relationships/hyperlink" Target="https://www.gov.uk/eori" TargetMode="External"/><Relationship Id="rId23" Type="http://schemas.openxmlformats.org/officeDocument/2006/relationships/hyperlink" Target="mailto:customs-comprehensive-guarantee-team.ccto@hmrc.gov.uk%20%3ccustoms-comprehensive-guarantee-team.ccto@hmrc.gov.uk%3e;" TargetMode="External"/><Relationship Id="rId10" Type="http://schemas.openxmlformats.org/officeDocument/2006/relationships/hyperlink" Target="https://www.gov.uk/guidance/check-when-you-can-account-for-import-vat-on-your-vat-return" TargetMode="External"/><Relationship Id="rId19" Type="http://schemas.openxmlformats.org/officeDocument/2006/relationships/hyperlink" Target="https://www.tax.service.gov.uk/customs/manage-authorities/manage-account-authorities" TargetMode="External"/><Relationship Id="rId4" Type="http://schemas.openxmlformats.org/officeDocument/2006/relationships/webSettings" Target="webSettings.xml"/><Relationship Id="rId9" Type="http://schemas.openxmlformats.org/officeDocument/2006/relationships/hyperlink" Target="#_top"/><Relationship Id="rId14" Type="http://schemas.openxmlformats.org/officeDocument/2006/relationships/hyperlink" Target="https://www.bankofengland.co.uk/prudential-regulation/authorisations/which-firms-does-the-pra-regulate" TargetMode="External"/><Relationship Id="rId22" Type="http://schemas.openxmlformats.org/officeDocument/2006/relationships/hyperlink" Target="https://www.gov.uk/guidance/cancel-or-amend-your-duty-deferment-account-in-great-britai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Green</dc:creator>
  <cp:keywords/>
  <dc:description/>
  <cp:lastModifiedBy>Clayton Green</cp:lastModifiedBy>
  <cp:revision>5</cp:revision>
  <cp:lastPrinted>2025-06-19T15:40:00Z</cp:lastPrinted>
  <dcterms:created xsi:type="dcterms:W3CDTF">2023-01-13T13:00:00Z</dcterms:created>
  <dcterms:modified xsi:type="dcterms:W3CDTF">2025-06-19T15:40:00Z</dcterms:modified>
</cp:coreProperties>
</file>